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3dd871e06143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資傳系7日黑天鵝開雙展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資傳系創意數位媒體教學實習中心第四屆招生暨成果展「媒樂地」和「藝術頑童─劉其偉特展」於7日中午在黑天鵝展示廳舉行開幕儀式。1日，由創媒的同學們扮成「媒樂地」中的機器人、稻草人、桃樂絲和獅子等角色，在校內遊行、宣傳，另在福園舉辦「投影拍照」，吸引許多人駐足。會計一蔡姍容說：「宣傳很有趣，可以和自己的願望投影拍照，還能拿到小禮物！」
</w:t>
          <w:br/>
          <w:t>「藝術頑童─劉其偉特展」的宣傳活動負責人資傳四傅奕慈說，藝術家劉其偉繪製了星座系列畫作，所以希望大家透過投票來認識劉其偉。資傳系同學更將畫作製成刮刮樂，策辦「福園刮刮樂」邀師生刮開畫作，表達揭開展覽的意涵。</w:t>
          <w:br/>
        </w:r>
      </w:r>
    </w:p>
  </w:body>
</w:document>
</file>