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7f70256dc4c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古箏社和茶藝社 茶香琴聲齊茗箏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17日晚間，古箏社與茶藝社在宮燈教室覺軒三廳共同舉辦聯合成果發表會「茗箏」，16首經典樂曲與臺灣好茶，帶領大家一同穿越時空。古箏社社長保險二黃思嘉表示：「取名為茗箏之意，就是品茗與賞箏。」而茶藝社負責人土木三林焯斌笑說：「我們以茶館作為發想，想將兩者結合推廣給大家。」並表示周圍不放文字資料，盼留給大家一個舒服的品茗空間。濃濃茶香加上悠揚的古箏聲，在寒冷的夜晚，溫暖所有人的心。中文二羅衣分享：「今晚的活動很精采也很溫馨，在宮燈教室舉辦特別有氣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1dd3b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0e40362c-baa7-4e33-abe3-552f7911fda3.jpg.jpg"/>
                      <pic:cNvPicPr/>
                    </pic:nvPicPr>
                    <pic:blipFill>
                      <a:blip xmlns:r="http://schemas.openxmlformats.org/officeDocument/2006/relationships" r:embed="R7cf3c9a40a9a49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0c7782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3b4b8a79-8b2e-489f-bf27-ca1e46fd38ae.jpg.jpg"/>
                      <pic:cNvPicPr/>
                    </pic:nvPicPr>
                    <pic:blipFill>
                      <a:blip xmlns:r="http://schemas.openxmlformats.org/officeDocument/2006/relationships" r:embed="Ra0cfd2f4b05943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f3c9a40a9a4921" /><Relationship Type="http://schemas.openxmlformats.org/officeDocument/2006/relationships/image" Target="/media/image2.bin" Id="Ra0cfd2f4b05943f7" /></Relationships>
</file>