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1975cd50241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CCDL課程同步視訊跨國交流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本校英文系與日本早稻田大學共同開設的跨文化遠距語言學習課程（Cross-cultural Distance Learning，簡稱CCDL），合作開設已邁入第9年，本學期共開設4班。CCDL課程與一般英語會話課程不同之處，是將遠距視訊互動融入課程活動中，每門課程至少安排9週次以上的同步視訊跨國交流活動，包括小組討論與期末成果分享報告。同學透過網路影音聊天室與國外各大學的學習夥伴互動，不僅增加練習會話的機會，也同時促進跨國的文化交流；本學期參與這一系列課程的學校，除了淡江大學與早稻田大學之外，尚有韓國高麗大學、延世大學及大連理工大學等校。
</w:t>
          <w:br/>
          <w:t>能認識日韓及大陸等地年齡相仿的新朋友，對參與本課程的同學而言，是十分有趣的經驗。小組討論時，使用英文一起談論旅遊、工作、休閒、社群媒體應用、互相介紹母國的風景名勝、美食小吃及流行趨勢等話題，不僅可結交外國朋友並提升英文程度，也讓彼此對文化、社群等議題的討論產生共鳴。</w:t>
          <w:br/>
        </w:r>
      </w:r>
    </w:p>
  </w:body>
</w:document>
</file>