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08f2dd7aa4c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50 International Students  go Sightseeing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Report】On Dec. 12 and 13 the Reitaku International House took a trip with 50 international students around Taiwan, travelling on the first day from Shi Gang, Jiao Xi, Monster Village and Luo Dong Night Market. On the second day they headed to the National Center for Traditional Arts, Wefengchi Waterfall and Lanyang’s recently added King’s Cross Station.</w:t>
          <w:br/>
        </w:r>
      </w:r>
    </w:p>
  </w:body>
</w:document>
</file>