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6a1bde397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146次行政會議 談高教發展藍圖計畫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本校146次行政會議於上月25日在驚聲國際會議廳舉行，與臺北、蘭陽校園同步視訊。校長張家宜主持會議時表示，6院進行系所「103-104學年度教學單位評鑑」外部評鑑實地訪評作業均已完成，各受評單位之外部評鑑委員認可結果均為「通過」，且受到評鑑委員的肯定，其中蘭陽校園的進步很多。
</w:t>
          <w:br/>
          <w:t>張校長另指示重點工作，各所系應設立學習標竿，了解標竿的優勢以做為未來改進方向與目標，將彙整及製作標竿手冊，以利追蹤改善；此外，教育部大專校院統合視導訪視評鑑，請全力以赴準備相關資料；未來仍持續加強招生推廣活動。
</w:t>
          <w:br/>
          <w:t>會前，張校長各頒發獎金5萬元予資管系、資管系副教授楊明玉，肯定在「2015第20屆全國大專校院資訊應用服務創新競賽」榮獲7獎項，以及楊明玉指導團隊獲產學合作組（1）第一名的表現；同時，柯志恩獲北一區「104年度友善校園獎」之特殊貢獻人員獎、文學院秘書江夙冠獲優秀學務人員獎，各頒發獎牌乙面及獎狀乙張。另外，表揚10單位於「103學年度全面品質管理研習會」會後，撰寫說話藝術心得之用心，貫徹品質精神獲文質獎。
</w:t>
          <w:br/>
          <w:t>專題報告中，研發長王伯昌以「奇點 奇想 創意 創利」為題，比較四所私校獲科技部專題研究計畫核定件數和金額，對照本校近3年研究計畫申請概況，指出104學年度本校通過件數為268件，顯示逐年競爭越趨激烈。面對科技部經費日漸縮減景況，王伯昌提出加強不限科技部之各項產學研究計畫申請、專利輔導和增強產學合作3方向因應，以臺北城市科技大學為例，說明專利驅動之研發成果運用，他指出：「本校具有創業領導特質和研發與實作能力，可效法專利獎勵技轉、創新創業競賽、鼓勵參與國際競賽，並結合創業育成輔導，成為本校的亮點。」
</w:t>
          <w:br/>
          <w:t>稽核長白滌清以「教育部高等教育發展藍圖方案」為題，解說教育部將持續以競爭性機制補助發展大學多元特色，並規劃「教卓多元特色大學」、「國際特色大學」、「研究基地」、「青年學者養成」、「大學聯盟合併整型」等計畫。白滌清說明現行計畫與發展藍圖計畫對應、金額變動等，他結語時提出，未來可獲取計畫獎勵讓全校共榮，並使聲譽躍升。　本次會議通過3項提案：教師教學獎勵辦法部分條文修正、專任教師研究獎勵辦法修正、研究發展處設置辦法第六條修正。
</w:t>
          <w:br/>
          <w:t>另，大學校院師資培育評鑑上月30日公布104年度上半年評鑑結果，本校師資培育中心整體評鑑結果為「通過」。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e1d6a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a7b39688-18f3-4f35-9445-193c65230170.jpg.jpg"/>
                      <pic:cNvPicPr/>
                    </pic:nvPicPr>
                    <pic:blipFill>
                      <a:blip xmlns:r="http://schemas.openxmlformats.org/officeDocument/2006/relationships" r:embed="Reb671f67bf04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671f67bf04461b" /></Relationships>
</file>