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ed7b084a049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臧聲遠談就業 剖析蘭陽4系學生出路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家伶蘭陽校園報導】全球政治經濟學系於5日邀請Career雜誌總編輯臧聲遠以「兩岸關係與青年就業」為題演講，並分析全球發展學院內各系學生未來職涯發展方向。首先，他建議政經系學生可朝政治、外交和金融等方面發展，語言系學生可從事外貿、國外業務、海空運、採購、幼教和翻譯類工作，觀光系同學在飯店、旅行社、觀光局等服務業找工作。
</w:t>
          <w:br/>
          <w:t>臧聲遠說明，政經、觀光和語言3系的就業方向較類似，對於資創系學生職涯路線則是建議學生前往科技公司工作，或到海外研發、撰寫程式。他提醒，可以透過國外人力資源網站為自己爭取海外就業機會，例如臺商協會、政府管道及海外打工度假等。
</w:t>
          <w:br/>
          <w:t>政經二呂彥妮說，「這次演講很難得邀請到雜誌總編輯，讓我更加了解目前產業的趨勢，對於未來在規劃職涯發展更有方向。」</w:t>
          <w:br/>
        </w:r>
      </w:r>
    </w:p>
  </w:body>
</w:document>
</file>