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ff342ef53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Champion Incubator Center Signs Academic Industry Agreement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【Tamkang University】On Jan. 9 the Champion Incubator Center went to the Taipei City Hall’s Yuan Fu Restaurant to sign an agreement of collaboration. Director of the Champion Incubator Center, Jen-shiun Chiang, and Honorary Counselor of the Taipei  Association of Small and Medium Enterprises,  Yao-li Sung, acted as representatives for the signing, which was witnessed by Deputy Chief of the Taipei City Hall Enterprise Development, Xin-pei Wu, and Director of Ministry of Economic Affairs’ Small and Medium Enterprise Administration, Chong-yuan Wen. 
</w:t>
          <w:br/>
          <w:t>The agreement entails utilizing the internet for an academic-industry exchange, which will help promote enterprises while giving students related skills and necessary training. In addition, a network will also be developed as a platform for social media for enterprises. Jen-shiun Chiang expressed, “TKU is very versatile in terms of creating exchanges with enterprises and off-campus businesses. This is a great opportunity for us to work together and mutually increase our effectiveness in terms of education and promotion.” (Everyone is welcome to see more information at this link  https://www.facebook.com/cpic.tku/   or the facebook page: http://enroll.tku.edu.tw/course.aspx?cid=fdcx105031701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ef747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f3ead288-36bd-4b1a-bc11-ce34637ea911.jpg"/>
                      <pic:cNvPicPr/>
                    </pic:nvPicPr>
                    <pic:blipFill>
                      <a:blip xmlns:r="http://schemas.openxmlformats.org/officeDocument/2006/relationships" r:embed="R949357418850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9357418850429c" /></Relationships>
</file>