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8d930cfa140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 and 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試試看你答對幾題：
</w:t>
          <w:br/>
          <w:t>1.（　）小傑非常喜歡小薰，所以寫了一封情書希望能夠打動小薰的心，結果小薰將情書貼在佈告欄，請問是否違反著作權？
</w:t>
          <w:br/>
          <w:t>（1）沒有違反！貼在佈告欄不構成侵犯著作權。
</w:t>
          <w:br/>
          <w:t>（2）最好不要！這會侵害著作人享有的公開發表權。
</w:t>
          <w:br/>
          <w:t>2.（　）小薰在夜市發現有人在販賣盜版光碟，這時候她應該怎麼辦？
</w:t>
          <w:br/>
          <w:t>（1）假裝沒看到。
</w:t>
          <w:br/>
          <w:t>（2）買幾片盜版光碟回家觀賞。
</w:t>
          <w:br/>
          <w:t>（3）立即打檢舉仿冒盜版專線0800-016-597。
</w:t>
          <w:br/>
          <w:t>
</w:t>
          <w:br/>
          <w:t>答案：1.（2）2.（3）</w:t>
          <w:br/>
        </w:r>
      </w:r>
    </w:p>
  </w:body>
</w:document>
</file>