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4a9a16c30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企業最愛調查 《Cheers》：淡江蟬聯私校第1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《Cheers》雜誌日前公布「2016年企業最愛大學生調查」，本校在整體排名為全國第九，且19度蟬聯「企業愛用私校」排名第一。「新鮮人表現超出企業預期15所大學」中排名第四、私校第二。
</w:t>
          <w:br/>
          <w:t>在「9大能力指標看私校」排行中，本校9項指標皆搶進前3名，在「抗壓性與穩定度高」、「具有創新能力」、「人際溝通與團隊合作」、「具有解決問題的應變能力」、「能跨領域並融會貫通」5項能力榮登冠軍，「學習意願強可塑性高」獲得亞軍。「專業知識與技術」、「具有國際觀與外語能力」榮獲季軍，表現亮眼。今年新增的「數位應用能力」指標，也獲得季軍。
</w:t>
          <w:br/>
          <w:t>在5大產業（高科技製造業、高科技服務業、傳統製造業、一般服務業、金融業）最愛中，本校不僅超越多所國立大學，更是唯一私校，在「一般服務業」排名第三、「金融業」排名第四。
</w:t>
          <w:br/>
          <w:t>此調查針對2015年天下雜誌2000大企業人資主管進行問卷調查，調查時間自2015年11月23日起至2015年12月23日為止。回收884份有效問卷，回收率42％。
</w:t>
          <w:br/>
          <w:t>資管系校友陳恕表示：「對於企業對母校的高度評價，感到與有榮焉。淡江自由、開放的環境，在大學時期除了基本學科，課程設計的多元性及社團培養『課堂以外』的能力，使淡江人發展出『全才』人格特質，讓我在職場上遇到不同領域的專業也能較快理解、融會貫通，且在遇到問題時隨機應變，越挫越勇！」
</w:t>
          <w:br/>
          <w:t>運管系校友曾煥元表示：「大學時由於參與社團活動，需要與學弟妹分享想法、溝通，從此培育出的『溝通力』及『邏輯能力』在職場中能得以運用。此外，學校課程安排多元，在選修其他領域課程時能激發不同想法，讓我對任何事物保持『好奇心』及培養『問問題的能力』，在工作時方能得心應手。建議學弟妹在學時，務必加強外語能力並找到興趣所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1871472"/>
              <wp:effectExtent l="0" t="0" r="0" b="0"/>
              <wp:docPr id="1" name="IMG_680fd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c413821a-9d95-44d0-b531-85607d0b3a58.jpg"/>
                      <pic:cNvPicPr/>
                    </pic:nvPicPr>
                    <pic:blipFill>
                      <a:blip xmlns:r="http://schemas.openxmlformats.org/officeDocument/2006/relationships" r:embed="R8e8cda7f906242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1871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6880" cy="1682496"/>
              <wp:effectExtent l="0" t="0" r="0" b="0"/>
              <wp:docPr id="1" name="IMG_dae3ba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ab2f580c-01e1-4e1f-87fe-d01b14ee7c51.jpg"/>
                      <pic:cNvPicPr/>
                    </pic:nvPicPr>
                    <pic:blipFill>
                      <a:blip xmlns:r="http://schemas.openxmlformats.org/officeDocument/2006/relationships" r:embed="R32a89e34045341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880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8cda7f90624238" /><Relationship Type="http://schemas.openxmlformats.org/officeDocument/2006/relationships/image" Target="/media/image2.bin" Id="R32a89e34045341c6" /></Relationships>
</file>