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caf1f235a44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2016創新創業競賽 最高獎金3萬元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要發揮創業創意嗎？快來參加研發處的「2016創新創業競賽活動」！凡本校學生，不限科系年級與同學組隊後，邀請校內教師擔任業師指導，就能報名參加，只要經過初賽和複賽後，第一名可獲獎金3萬元；還有賽後經由研發處推薦並進行創新創業輔導，申請當年度教育部U-START計畫等相關計畫，而獲初審通過者，再頒發5萬元激勵獎金予指導教授及其團隊。為了提升學生的創業能力，報名成功後，參賽團隊成員參加建邦創新育成中心舉辦之「創業知能提升工作坊第一梯次」講習會，來加強學習創新創業的競賽計畫撰擬技巧，參賽團隊成員，就能自由單複選課程單元。還在等什麼？相關訊息請見活動報名系統。（網址：http://enroll.tku.edu.tw/course.aspx?cid=fdyx201601）</w:t>
          <w:br/>
        </w:r>
      </w:r>
    </w:p>
  </w:body>
</w:document>
</file>