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2b8bb3c84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女力崛起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3月8日為國際婦女節，本刊特別製作「女力，崛起」專題，讓讀者更加了解世界各地及本校如何以行動實踐「女力」。
</w:t>
          <w:br/>
          <w:t>文／蔡晉宇、劉蕙萍    圖／本報資料照
</w:t>
          <w:br/>
          <w:t>女力時代來臨
</w:t>
          <w:br/>
          <w:t>近年全球女性在各領域大放異彩、影響力崛起，這股「女力」不容小覷，知名英國學者艾莉森．沃爾夫著作的《女力時代》一書中指出：「性別差距日益縮小，使得全球7千萬專業女性精英階級崛起。」2010年1月出刊的《經濟學人》雜誌中亦強調：「已開發國家女性經濟權力提高，是近代最值得注意的一項寧靜革命。」
</w:t>
          <w:br/>
          <w:t>在《時代雜誌》2015年度風雲人物上，斗大的梅克爾肖像若有所思卻帶有無比堅定的眼神，令人印象深刻。她於2005年就職成為德國歷史上首位女性聯邦總理。
</w:t>
          <w:br/>
          <w:t>放眼全球，緬甸民主人權鬥士翁山蘇姬於1991年獲得諾貝爾和平獎，2015年更帶領她的政黨在國會選舉中大勝；南美洲最大國巴西2010年總統大選由羅賽芙勝出，首次由女性當家；南韓於2012年首次選出女總統朴槿惠；蔡英文於2016年當選中華民國總統，創建國百年以來首位女總統之先例。
</w:t>
          <w:br/>
          <w:t>政治通常被認定為是掌握權力最直接的方式。進入21世紀以來，女性在政治上的翻轉，足以顛覆「男主外、女主內」的刻板性別印象。女性崛起不僅止於政治圈，近幾年來，全球女性在各領域中的表現，更讓男性備受壓力。如掌握全球金融市場命脈的美國聯邦準備理事會主席葉倫、科技巨擘IBM首位女性執行長羅曼提都是新時代女性代表人物。
</w:t>
          <w:br/>
          <w:t>隨著受教育機會增加，女性教育程度增長，越來越多女性投入職場，以臺灣為例，行政院資料顯示，2014年9月臺灣大專院校學生比例，女性達到50.28％，超越男性的49.72%。在市場上甚至因為「女力」崛起而創造出更多的「粉紅商機」，再再顯示出女性在今日社會中所扮演的角色日益重要。
</w:t>
          <w:br/>
          <w:t>性平會　打造性別平等環境
</w:t>
          <w:br/>
          <w:t>本校為促進性別地位之實質平等，消除性別歧視，維護人格尊嚴，厚植並建立性別平等之教育資源與環境，依「性別平等教育法」設置「性別平等教育委員會」。負責相關課程規劃、員工訓練、相關推廣與宣導的教育組以及負責建立性平案件處理機制與規定、定期檢視並確保校園安全空間的防治組。當發生有性侵害、騷擾等相關疑慮的校園案件時，移交至性平會依相關規定辦理。
</w:t>
          <w:br/>
          <w:t>此外，性平會也會定期舉辦相關教育講座、訓練，增進師生對於性別平等的正確認知。如：校長張家宜於102學年度上學期致贈本校女主管，由臉書營運長雪柔．桑德伯格所著之《挺身而進》。為使更多教職員生參與性別意識教育活動，性別平等教育委員會、女教職員聯誼會、員工福利委員會與本報於103年3月4日，在鍾靈中正堂舉辦讀思會活動，由校長張家宜主持、引言，藉《挺身而進》一書，鼓勵女性積極追求專業發展，不埋沒潛力，會中逾160位師生一同參與導讀和分享觀點。
</w:t>
          <w:br/>
          <w:t>淡江女力崛起
</w:t>
          <w:br/>
          <w:t>以往，傳統職場中易出現「玻璃天花板效應」，意指設置一種無形的、人為的困難，以阻礙某些有資格的人（尤為女性）在組織中上升到一定職位。本校女性同仁近年來的積極表現，也反應出淡江女力崛起。
</w:t>
          <w:br/>
          <w:t>104年本校性平會統計資料（表一）顯示，包含校長、教務長等職務的行政單位主管中，一、二級主管的女性總數為38人，多於男性一、二級主管的35人，且比例上接近1比1，符合機會平等原則，顯示出「玻璃天花板效應」在本校鮮少發生。
</w:t>
          <w:br/>
          <w:t>性別平等課程增能
</w:t>
          <w:br/>
          <w:t>近年來性別平等議題在臺灣逐漸受到重視，女性主義逐漸高漲，相關法案與議題也不斷出現在生活周遭，學校為性別平等議題開了多少相關課程，你知道嗎？本學期開設9門相關課程（如下表），例如：歷史系的中國婦女史、英文系的女性文學，通識課程部分則有文化與心理健康、人權與社會正義、性別與文化等，歡迎全校有興趣的同學修讀。
</w:t>
          <w:br/>
          <w:t>曾修習「戰爭與人性」課程的中文四王心妤表示：「在課堂中，老師不只分析女性在戰爭中的定位，也介紹許多代表女力崛起的女性代表。以軍人為例，現在不只有女性特種部隊兵的出現，世界四大軍校之一的美國西點軍校，今年1月也出現首位女性指揮官。」
</w:t>
          <w:br/>
          <w:t>研究室　探勘女性文學歷史
</w:t>
          <w:br/>
          <w:t>中國文學系中國女性文學研究室於民國88年3月成立，由中文系3位教授李元貞、何金蘭、范銘如主持。目的是有系統地蒐集與研究中國女性著作，探勘出較清晰的女性文學歷史和版圖，讓歷來被漠視、矮化的女性文學及美學獲得應有的重視。研究室內有逾3千冊女性文學典藏供借閱，更舉行大型學術研討會、辦讀書會、作家座談會、國外學者專題演講等，藉此使全球學者重新體認中國女性學術文化的多元性，彰顯女性文學深刻的價值意義。
</w:t>
          <w:br/>
          <w:t>婦運史料資料庫　數位學習一把罩
</w:t>
          <w:br/>
          <w:t>婦女新知基金會於解嚴後成立，其源於中文系榮譽教授李元貞等人於1982年所成立的「婦女新知雜誌社」，曾推動兩性工作平等法等相關保障女性權益立法，並提供婚姻家庭法律的免費諮詢及轉介，在我國婦運史上有著不可磨滅的地位。本校與婦女新知於103年3月合作進行「婦女新知基金會運動史料資料庫移轉」，由校長張家宜（右一）、婦女新知基金會董事長陳宜倩（左一）簽約，將臺灣婦運發展史文獻等史料數位化，完整建置與保存性平議題，成為淡江特色。
</w:t>
          <w:br/>
          <w:t>女性研究館藏　增廣見聞
</w:t>
          <w:br/>
          <w:t>覺生紀念圖書館兩性平等相關資源不僅有《女力時代》、《同女出走》逾1800本中、外文書籍與相關研究論文，並典藏有如《周美靑vs.希拉蕊傳奇故事》等逾600個影音資料。圖書館網站更設有性別平等與婦女研究專區，整理相關電子資料庫供師生查閱。
</w:t>
          <w:br/>
          <w:t>另外，圖書館亦將於本週起舉辦系列性別平等影展活動，歡迎踴躍前往參加。
</w:t>
          <w:br/>
          <w:t>女聯會　女性新活力
</w:t>
          <w:br/>
          <w:t>中午時分，正當大家爭先恐後前往大學城等地滿足自己口腹之欲時，體育館內卻有一群女性教職員工正充滿活力的跳著有氧舞蹈，她們就是女教職員聯誼會成員。本校女聯會於民國84年成立，目的為聯絡彼此情誼、維護權益，並共同促進校務推展，目前會員人數211位。至今已邁入第二十一個年頭，舉辦多個活動，如：中午運動班、二手衣物義賣活動、各式實用的講座、合唱團及電影欣賞等，為校園注入一股新的活力，也使校內女性教職員工有個得以聯繫彼此情感的管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17648" cy="2481072"/>
              <wp:effectExtent l="0" t="0" r="0" b="0"/>
              <wp:docPr id="1" name="IMG_c6febe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643e919b-483d-4506-8720-10754c59195d.jpg"/>
                      <pic:cNvPicPr/>
                    </pic:nvPicPr>
                    <pic:blipFill>
                      <a:blip xmlns:r="http://schemas.openxmlformats.org/officeDocument/2006/relationships" r:embed="R8531af11e67d4c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648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252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b54db0b7-bb45-4e82-8266-684d2ab2e3d0.jpg"/>
                      <pic:cNvPicPr/>
                    </pic:nvPicPr>
                    <pic:blipFill>
                      <a:blip xmlns:r="http://schemas.openxmlformats.org/officeDocument/2006/relationships" r:embed="Re9e8a46873954d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e107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36a2edd7-cfb5-45b8-b0b4-92443d83544c.jpg"/>
                      <pic:cNvPicPr/>
                    </pic:nvPicPr>
                    <pic:blipFill>
                      <a:blip xmlns:r="http://schemas.openxmlformats.org/officeDocument/2006/relationships" r:embed="Ref350cf9cdc146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6d7f7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555573f9-d381-4ba9-b863-064fcfd12364.jpg"/>
                      <pic:cNvPicPr/>
                    </pic:nvPicPr>
                    <pic:blipFill>
                      <a:blip xmlns:r="http://schemas.openxmlformats.org/officeDocument/2006/relationships" r:embed="R98d274bf63624b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14928" cy="2279904"/>
              <wp:effectExtent l="0" t="0" r="0" b="0"/>
              <wp:docPr id="1" name="IMG_d494bf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edc725be-8121-4302-8596-781dc0fdade5.jpg"/>
                      <pic:cNvPicPr/>
                    </pic:nvPicPr>
                    <pic:blipFill>
                      <a:blip xmlns:r="http://schemas.openxmlformats.org/officeDocument/2006/relationships" r:embed="Rdba5eabda0a8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4928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78608" cy="2560320"/>
              <wp:effectExtent l="0" t="0" r="0" b="0"/>
              <wp:docPr id="1" name="IMG_85279f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a2d30d70-4de6-4118-81d2-8cb4b5c3093a.jpg"/>
                      <pic:cNvPicPr/>
                    </pic:nvPicPr>
                    <pic:blipFill>
                      <a:blip xmlns:r="http://schemas.openxmlformats.org/officeDocument/2006/relationships" r:embed="Ra6fdbbf15298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8608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31af11e67d4c35" /><Relationship Type="http://schemas.openxmlformats.org/officeDocument/2006/relationships/image" Target="/media/image2.bin" Id="Re9e8a46873954db8" /><Relationship Type="http://schemas.openxmlformats.org/officeDocument/2006/relationships/image" Target="/media/image3.bin" Id="Ref350cf9cdc1461d" /><Relationship Type="http://schemas.openxmlformats.org/officeDocument/2006/relationships/image" Target="/media/image4.bin" Id="R98d274bf63624b2d" /><Relationship Type="http://schemas.openxmlformats.org/officeDocument/2006/relationships/image" Target="/media/image5.bin" Id="Rdba5eabda0a84b17" /><Relationship Type="http://schemas.openxmlformats.org/officeDocument/2006/relationships/image" Target="/media/image6.bin" Id="Ra6fdbbf152984556" /></Relationships>
</file>