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3892e725442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 婦女節賓果活動趣味爭獎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女聯會於8日在覺生國際廳舉辦第十一屆第一次會員大會，近140位會員參與。女聯會理事長蕭淑芬於致詞時表示，「今天是國際婦女節同時也是會員大會，感謝會員們支持女聯會各項活動，希望大家能繼續參與。」服務聯誼委員會理事李麗君以影片回顧過去舉辦校園塑身、二手衣義賣等活動，合唱團也以清唱演出〈小城故事〉等歌曲慶祝國際婦女節。
</w:t>
          <w:br/>
          <w:t>會中緊張的數字賓果遊戲，讓活動掀起高潮，大家都緊盯著手上的賓果紙張，深怕與校長張家宜提供的140個獎品和獎金擦肩而過，此起彼落的賓果聲也讓現場氣氛十分熱絡，最後在歡笑中畫下完美句點。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6342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cf5a05a1-adba-46a6-970c-9193cabf7189.jpg"/>
                      <pic:cNvPicPr/>
                    </pic:nvPicPr>
                    <pic:blipFill>
                      <a:blip xmlns:r="http://schemas.openxmlformats.org/officeDocument/2006/relationships" r:embed="R76bb2c4fdae743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bb2c4fdae74389" /></Relationships>
</file>