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c8e24bab74f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季節限定景色 霧迷校園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位於出海口的淡水，在冬季與春季之間、冷暖交替的時刻，時常發生春霧現象，霧氣瀰漫淡水各處。本校淡水校園亦不例外，清晨時霧氣繚繞飄渺，增添一分如夢似幻的浪漫氣息。（文、攝影／盧逸峰）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1152"/>
              <wp:effectExtent l="0" t="0" r="0" b="0"/>
              <wp:docPr id="1" name="IMG_36358a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5/m\ac11ffd9-a25c-423a-b168-0833864333e7.jpg"/>
                      <pic:cNvPicPr/>
                    </pic:nvPicPr>
                    <pic:blipFill>
                      <a:blip xmlns:r="http://schemas.openxmlformats.org/officeDocument/2006/relationships" r:embed="R64646fd0592748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1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646fd0592748c0" /></Relationships>
</file>