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a19d2ccac48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遠見雜誌調查　本校畢業生排名全國第八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根據六月份出版的遠見雜誌社針對上市上櫃公司所做的「企業最愛的大學畢業生調查」結果顯示，本校畢業生的表現在八百多家上市、上櫃企業心目中的評價居私校之冠，並在所有大學中名列第八，甚至領先中山、中央、台北等國立大學，足見本校畢業生在企業中受歡迎的程度。
</w:t>
          <w:br/>
          <w:t>
</w:t>
          <w:br/>
          <w:t>　根據此次調查的分析，本校學生由於勤奮、踏實的特質，一直為企業界所肯定。本校主任秘書宛同在接受遠見雜誌訪問時便表示，本校的學生雖然不是從小到大都是第一名，但是也因此反而更懂得面對挫折和挑戰。此外，本校的社團活動能力在全國的大專院校中名列前茅，學生在社團中所獲得的經驗自然也就較其他的學生來得豐富許多。這讓同學們更具備做人處事和溝通協調的能力。交通大學電機資訊學院院長吳重雨教授也表示，根據他帶淡江碩士班學生的經驗中發現，淡江的學生因為自覺非出身名校，「反而特別力爭上游」。
</w:t>
          <w:br/>
          <w:t>
</w:t>
          <w:br/>
          <w:t>　從本次的調查中看出，企業最重視社會新鮮人的專業能力，其次是團隊工作的協調性及溝通能力，另外，積極的態度與面對挫折的適應力也是考慮晉用新人的重點。調查中也發現，社會新鮮人仍然是企業用人不可或缺的一環。而調查顯示，新鮮人的可塑性和學習能力高，是企業晉用新鮮人的主要原因，而新鮮人們則是對自己積極努力的態度有相當的信心。中華民國人力資源管理學會會長張瑞明先生特別提醒新鮮人，在學校中可以學到「know what」、「know why」，但是「know how」的能力需要從實際的工作經驗中學習，新鮮人「積極努力、刻苦耐勞」的精神便是去換取這些經驗最好的籌碼。</w:t>
          <w:br/>
        </w:r>
      </w:r>
    </w:p>
  </w:body>
</w:document>
</file>