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5c8499558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加深臺皖兩校情誼 本校and滁州學院簽學術交流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22日，本校與安徽滁州學院締結學術交流合作，本校由校長張家宜（右），與安徽滁州學院校長許志才（左）代表簽約，雙方在港澳臺事務辦公室主任梁端俊見證下，完成兩校學術交流合作同意書簽約儀式。
</w:t>
          <w:br/>
          <w:t>張校長期待兩校將有更多交流，許志才表示，希望能有多元方式加深兩校情誼，也使雙方教師、學生有更多專業知識的交流。安徽滁州學院經濟與管理學院院長史賢華、計算機與信息工程學院院長陳桂林、電子與電氣工程學院院長林其斌，與本校學術副校長葛煥昭、國際事務副校長戴萬欽、工學院院長何啟東、商管學院院長邱建良等人互動熱絡。（文／王心妤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0f85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321902f3-949a-47ca-a388-56bd9f26784f.jpg"/>
                      <pic:cNvPicPr/>
                    </pic:nvPicPr>
                    <pic:blipFill>
                      <a:blip xmlns:r="http://schemas.openxmlformats.org/officeDocument/2006/relationships" r:embed="R6698d45f4f66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98d45f4f6649a5" /></Relationships>
</file>