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2f32f75d624e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509 期</w:t>
        </w:r>
      </w:r>
    </w:p>
    <w:p>
      <w:pPr>
        <w:jc w:val="center"/>
      </w:pPr>
      <w:r>
        <w:r>
          <w:rPr>
            <w:rFonts w:ascii="Segoe UI" w:hAnsi="Segoe UI" w:eastAsia="Segoe UI"/>
            <w:sz w:val="32"/>
            <w:color w:val="000000"/>
            <w:b/>
          </w:rPr>
          <w:t>上學期325人遭勒退</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世清報導】本校九十學年度第二學期成績達兩學期二分之一或僑生三分之二以上不及格，遭退學的學生共有三百二十五人，比上學期增加五十九人，與去年同期則增加四十九人，增加幅度約為百分之二十二。教務長傅錫壬表示，勒退人數增加為自然現象，成績計算尊重老師的決定，但他也擔心是否學生程度跟不上所致。
</w:t>
          <w:br/>
          <w:t>
</w:t>
          <w:br/>
          <w:t>　本次被退學的人數中，日間部學生有二百八十八人，進學班學生有三十七人，約佔全校總人數百分之一，其中仍以大二學生為數最多，共有一百一十六人被退學；大三學生有七十二人，大四學生有六十五人。另外大一學生遭退學的人數也創新高，共有七十二名，顯示這些同學未能適應淡江嚴苛的成績要求。
</w:t>
          <w:br/>
          <w:t>
</w:t>
          <w:br/>
          <w:t>　從各個學院所佔的比例來看，工學院有一百四十二個人被退學，佔百分之四十四；管理學院有七十三人，佔百分之二十二；理學院有四十一人，佔百分之十三；商學院有三十八人，外語學院有二十四人，文學院有五人，教育學院有一人，技術學院則首次有一名學生因成績達兩次二分之一不及格而被勒退。</w:t>
          <w:br/>
        </w:r>
      </w:r>
    </w:p>
  </w:body>
</w:document>
</file>