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646a9fe104d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役男服替代役二十日前申請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本校應屆役男可於九月二十日前向現戶籍地鄉、鎮、市、區公所兵役科申請服替代役，凡民國七十二年次（含）以前出生之役男，經徵兵檢查判為常備役（甲、乙等）體位並符合限制條件者，得以「一般資格」提出申請。
</w:t>
          <w:br/>
          <w:t>
</w:t>
          <w:br/>
          <w:t>　另有專長資格如專長証照、志工資格、家庭因素、宗教因素者，皆可提出申請。各項申請資格，應備証明文件等請洽軍訓室。</w:t>
          <w:br/>
        </w:r>
      </w:r>
    </w:p>
  </w:body>
</w:document>
</file>