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e3d2dc34d44b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 and 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試試看你答對幾題：
</w:t>
          <w:br/>
          <w:t>1.（１）領有證書的商標權年限為多久？
</w:t>
          <w:br/>
          <w:t> (1)10年，到期可申請展期，可無限次展期。
</w:t>
          <w:br/>
          <w:t> (2)20年
</w:t>
          <w:br/>
          <w:t>2.（４）阿布不懂為什麼要有商標？ 您知道商標有那些功能嗎？
</w:t>
          <w:br/>
          <w:t> (1)商品來源之識別功能
</w:t>
          <w:br/>
          <w:t> (2)品質保證的功能
</w:t>
          <w:br/>
          <w:t> (3)廣告功能
</w:t>
          <w:br/>
          <w:t> (4)以上皆是
</w:t>
          <w:br/>
          <w:t>3.（１）菲菲打算要到美國開分店，那她是否也需要再當地申請商標才能受保護？
</w:t>
          <w:br/>
          <w:t> (1)是，因為商標係採屬地主義。
</w:t>
          <w:br/>
          <w:t> (2)否，已經在臺灣申請了，所以不需要。
</w:t>
          <w:br/>
          <w:t>4.（２）阿龐發明了一種自動餵狗吃飯的機器，請問要向哪個機關申請專利權？
</w:t>
          <w:br/>
          <w:t> (1) 財政部國稅局(2) 經濟部智慧財產局(3) 行政院新聞局
</w:t>
          <w:br/>
          <w:t>答案：1.（1）2.（4） 3.（1） 4.( 2 )</w:t>
          <w:br/>
        </w:r>
      </w:r>
    </w:p>
  </w:body>
</w:document>
</file>