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23ea9dd50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Logo Design Competition for TKU’s 66th Year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【Shi-qing Huang, Tamsui Campus Report】The Activity Preparatory Committee’s Student Group Section is holding a competition to design the logo for Tamkang University’s 66th anniversary. The theme for the logo is “Tamkang University’s 66th Year - Splendor in 2016” Anyone is invited to participate in the event by creating a fitting design on a ai, jpg file on a laserdisc and sending it to the Office of Student Affairs-Extracurricular Activities Guidance Section,  New Taipei City Tamsui County, Ying Zhuan Rd. No. 151. The deadline to send in a logo is Apr. 29 and awards will be given out on May 31 for the top 5 places. The highest award being 80,000 NT. (for more details see link http://spirit.tku.edu.tw:8080/tku/main.jsp?sectionId=3 or call Ext. 2220)</w:t>
          <w:br/>
        </w:r>
      </w:r>
    </w:p>
  </w:body>
</w:document>
</file>