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442e29527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【1000期特刊】時報見證淡江成長與茁壯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在前人蓽路藍縷的苦心經營下，開創出今天規模完善、學科兼備的綜合大學，無論是學術教育界或是企業經營者，也都肯定我們的教育成果。也由於學校規模的龐大，校內外資訊的傳達與流通，就深切的影響了校務推動的效率，及淡江人對自我肯定的向心力。這其中，《淡江時報》無疑地扮演了絕對重要的角色。也因為《淡江時報》63年來孜孜矻矻的堅守崗位，緊繫著二十幾萬淡江人的心，讓我們成為共榮而永續的大家庭。
</w:t>
          <w:br/>
          <w:t>從《淡江週刊》到《淡江時報》的發展歷程中，經過歷任校長及社長的用心經營，及每一位工作人員的投注心力，都使得這份刊物成為所有淡江人每週所引頸期盼的讀物。在這裡有學校重要發展趨勢報導，有知識學問的傳遞，有學生生活的歡笑，完全紀錄了所有淡江人生活的點點滴滴，已經成為我們校園生活，和校友關心母校不可或缺的重要因子。因此淡江時報的成功，也回應了淡江大學從無到有，從小到大持續成長茁壯的過程。
</w:t>
          <w:br/>
          <w:t>時值《淡江時報》第1000期的發刊，我們有幸參與其中，成為見證歷史的一份子，翻閱每一期的報導，就好像是在理解一位智者成長與修煉的過程，累積每一份渺小的奉獻以成就今日的榮耀，而每一位淡江人都是顯耀淡江的因子。我們相信1000期只是邁向豐富而成熟的里程碑，因為淡江大學將勇往直前，挑戰更高、更遠的高教藍海。《淡江時報》也將持續鼓動所有淡江人的生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7392" cy="4876800"/>
              <wp:effectExtent l="0" t="0" r="0" b="0"/>
              <wp:docPr id="1" name="IMG_cd5152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a527a872-84b7-421a-9045-15800d9af212.jpg"/>
                      <pic:cNvPicPr/>
                    </pic:nvPicPr>
                    <pic:blipFill>
                      <a:blip xmlns:r="http://schemas.openxmlformats.org/officeDocument/2006/relationships" r:embed="Rf486483550f24a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7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86483550f24a17" /></Relationships>
</file>