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6d5ed2163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戰略學派年會盼為國家獻策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「2016戰略學派年會」於上月29日至1日在臺北校園盛大舉行，國際事務副校長戴萬欽、國際研究學院院長王高成、戰略所所長李大中、準陸委會副主委林正義、邱垂正、台北論壇董事長蘇起與日本、新加坡、韓國、美國等逾2百位學者、師生與會。年會包括「全國戰略社群碩博士論文發表會」、「全國全民國防教育論文發表會」、「美中關係與變動中的東亞安全態勢國際學術研討會」。其中「第十二屆紀念鈕先鍾老師學術研討會」研討兩岸關係與臺灣國家安全策略、變動中的國際情勢與臺灣外交策略等主軸，並於會員大會中，紀念今年獲頒總統褒揚令的前戰略所所長李子弋。李大中說，藉由年會以提升本校國際能見度、創造淡江領導品牌，更期能為國家戰略獻出良策。</w:t>
          <w:br/>
        </w:r>
      </w:r>
    </w:p>
  </w:body>
</w:document>
</file>