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5b162d902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French Ambassador Speaks on Promoting Taiwan’s Culture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May 4 the International Ambassadors Group invited former French Ambassador, Michel Ching-long Lu, to give a lecture: “Leaving Taiwan to Obtain an International View - Marketing the Art and Heritage of Taiwan.” The lecture attracted 120 listeners. Michel Ching-long Lu, expressed, “When I was in France, attending the Oscar Film Awards, I used French to perform a traditional Taiwanese puppet show.” He mentioned that he used a humorous performance while singing traditional Taiwanese songs to win an enthusiastic applause from the French audience. Third-year student of the Department of Information and Communication, En-jing Zhang, expressed, “It’s a great honor to have been able to attend this lecture. In order to reward the contributions of Michel Ching-long Lu, France named a street after him.”
</w:t>
          <w:br/>
          <w:t>(Article written by Yi-fei Zhou)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01b4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55e7f1ea-0df4-4d07-9812-3b0b645964cb.jpg"/>
                      <pic:cNvPicPr/>
                    </pic:nvPicPr>
                    <pic:blipFill>
                      <a:blip xmlns:r="http://schemas.openxmlformats.org/officeDocument/2006/relationships" r:embed="Rd950595cec4b45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50595cec4b456e" /></Relationships>
</file>