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be70e80db4b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【學程加油讚】嵌入式系統學分學程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工學院資訊工程學系於95學年度開設「嵌入式系統學分學程」，曾獲教育部頒發「優良學程學校」獎牌。學生修習至少滿21學分，才可取得學程資格證明，學程開設至今的修讀人數達94人，累積11名學生取得學程資格證明（統計截至今年1月）。
</w:t>
          <w:br/>
          <w:t>本學程由資工系辦理，凡大學部三、四年級及研究生，均可申請。資工系系主任許輝煌說明，授課師資跨資工、電機兩系，課程規劃基礎、核心及進階專業選修，搭配系上實驗室及電腦輔助工程實驗室的操作，提供扎實的學習機會、補足實務經驗。
</w:t>
          <w:br/>
          <w:t>許輝煌推薦，具「微小化」特色的嵌入式系統廣泛應用在電子產品、智慧家電中，且近來市場對嵌入式系統開發與建置的工程人才需求逐年增加，盼同學在修讀之餘，更能提升未來就業競爭力。（文／陳照宇）</w:t>
          <w:br/>
        </w:r>
      </w:r>
    </w:p>
  </w:body>
</w:document>
</file>