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0be6de3b864e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1004 期</w:t>
        </w:r>
      </w:r>
    </w:p>
    <w:p>
      <w:pPr>
        <w:jc w:val="center"/>
      </w:pPr>
      <w:r>
        <w:r>
          <w:rPr>
            <w:rFonts w:ascii="Segoe UI" w:hAnsi="Segoe UI" w:eastAsia="Segoe UI"/>
            <w:sz w:val="32"/>
            <w:color w:val="000000"/>
            <w:b/>
          </w:rPr>
          <w:t>9系所入圍發展獎勵</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廖吟萱、王心妤、姜智越、林妍君、張力堃、杜歡淡水校園報導】第四屆「系所發展獎勵」進入複審之系所名單為土木系、化材系、財金系、航太系、統計系、會計系、電機系、資工系、機電系。（依筆畫順序排列）
</w:t>
          <w:br/>
          <w:t>本校為獎勵績優系所帶動良性競爭，自101年第67次校務會議修正通過「系所發展獎勵辦法」，凡最近一次教學單位評鑑結果為「通過」或教育部認可之專業評鑑機構認證結果為「通過」且在認證有效期限內，為「系所發展獎勵」入選系所資格；每年3月由本校相關單位依「系所發展績效衡量構面及指標」提供資料，由財務處統籌計算綜合排序分數，經核定後公布進入複審之系所名單；每年5月則再進行複審審查會議，進入複審系所進行成果簡報，由評審委員會評分擇優選取年度獲獎單位，將各頒發獎金新臺幣15萬元。關於「系所發展績效衡量構面及指標」之內容及定義，係由財務處依校務發展方向訂定，將經核定後另行公告。
</w:t>
          <w:br/>
          <w:t>本次入圍系所將以特色內容迎接評審會議。財金系系主任李命志以金融實習來擴大學習理論與視野，期待藉此讓課程分流，也能與企業接軌、縮短學用落差；統計系系主任林志娟說明該系發展，採全方位管理教學與行政，朝成立大數據學位學程和大數據研究中心，透過產學合作成為未來發展；會計系系主任顏信輝將特色聚焦在「課程與實務接軌」與「注重學習成效」，強化與會計事務所產學合作關係，且系內平均每年有40%以上教師執行科技部計劃案。土木系系主任王人牧表示，課後輔導獲學生良好迴響，本學期亦增加電子書並擴充線上預習教材；擬將企業實習設為正式課程，讓學生與業界接軌。化材系系主任董崇民介紹該系在科技部計畫及國際期刊論文績效表現提升，且招生註冊率逐年增長，並發展就業競爭課程以縮減學用落差。
</w:t>
          <w:br/>
          <w:t>航太系系主任湯敬民重視學生就業發展；在產學合作方面，將提供多元課程選擇，期盼協助學生提升競爭力利於與職場接軌。電機系系主任陳巽璋強調，該系近3年的科技部計畫案平均總件數居全國私校之冠，並深耕各項國際學術交流，還邀國際大師蒞校演講，讓師生教學相長。資工系系主任許輝煌著重該系國際及兩岸學術交流，希望以提升國際能見度，並聯合7系舉辦資訊週、增設就業學分學程及拓展雙聯學位等。機電系系主任楊龍杰說明，課程安排以機械設計、製造科技及機電整合為主，並因應少子化衝擊，積極與海外姊妹校簽訂雙聯學位，拓展生源並將學生帶向國際化。　
</w:t>
          <w:br/>
          <w:t>本次複審審查會議將於26日下午1時在驚聲國際會議廳舉行，這9系將帶來精采的成果簡報，歡迎校內教職員工踴躍參與。</w:t>
          <w:br/>
        </w:r>
      </w:r>
    </w:p>
    <w:p>
      <w:pPr>
        <w:jc w:val="center"/>
      </w:pPr>
      <w:r>
        <w:r>
          <w:drawing>
            <wp:inline xmlns:wp14="http://schemas.microsoft.com/office/word/2010/wordprocessingDrawing" xmlns:wp="http://schemas.openxmlformats.org/drawingml/2006/wordprocessingDrawing" distT="0" distB="0" distL="0" distR="0" wp14:editId="50D07946">
              <wp:extent cx="4876800" cy="1706880"/>
              <wp:effectExtent l="0" t="0" r="0" b="0"/>
              <wp:docPr id="1" name="IMG_205035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4/m\17c885e7-63af-490f-8de7-3febba7de336.jpg"/>
                      <pic:cNvPicPr/>
                    </pic:nvPicPr>
                    <pic:blipFill>
                      <a:blip xmlns:r="http://schemas.openxmlformats.org/officeDocument/2006/relationships" r:embed="R8ff46d563c614e5a" cstate="print">
                        <a:extLst>
                          <a:ext uri="{28A0092B-C50C-407E-A947-70E740481C1C}"/>
                        </a:extLst>
                      </a:blip>
                      <a:stretch>
                        <a:fillRect/>
                      </a:stretch>
                    </pic:blipFill>
                    <pic:spPr>
                      <a:xfrm>
                        <a:off x="0" y="0"/>
                        <a:ext cx="4876800" cy="1706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ff46d563c614e5a" /></Relationships>
</file>