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6a77b72dc42f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教心所探討性別平衡 研究新男性主義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【記者朱世凱淡水校園報導】教育心理與諮商研究所於21日在驚聲國際會議廳舉辦「2016性別平衡學術研討會－現代新男性主義的崛起」近150位學者、師生共襄盛舉。
</w:t>
          <w:br/>
          <w:t>會議由教育學院院長張鈿富進行開幕致詞。會中探討性別美學、臺灣男性氣概研究趨勢等內容，共有3場專題演講，4篇論文發表，以及4篇壁報論文，並進行綜合論壇。教心所所長宋鴻燕表示，「非主流文化的男性主義日漸興起，透過研討會探討不一樣的男性特質，了解多元的性別特色。」</w:t>
          <w:br/>
        </w:r>
      </w:r>
    </w:p>
  </w:body>
</w:document>
</file>