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91fb9349f4b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境外生享北海岸之美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境輔組於15日舉辦境外生北海岸文化之旅，讓本校境外生參觀海洋博物館、八斗子漁港、星空草原，了解臺灣的漁港生態和海洋之美。來自香港的英文二呂仲琳分享心得：「印象最深刻的是星空草原，沒想到這個大型的室外畫作，是利用寶特瓶等物品來呈現梵谷『星空』作品，整個活動能認識到臺灣當地文化與特色，意義非凡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dc891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4/m\7ff6c022-3198-4613-8e82-539c37fadcf3.jpg"/>
                      <pic:cNvPicPr/>
                    </pic:nvPicPr>
                    <pic:blipFill>
                      <a:blip xmlns:r="http://schemas.openxmlformats.org/officeDocument/2006/relationships" r:embed="R310b8469e72a4a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9cdf6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4/m\3455ed24-127e-4620-aa2f-a0bb82fb0020.jpg"/>
                      <pic:cNvPicPr/>
                    </pic:nvPicPr>
                    <pic:blipFill>
                      <a:blip xmlns:r="http://schemas.openxmlformats.org/officeDocument/2006/relationships" r:embed="Rd981b12b53b340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0b8469e72a4a1e" /><Relationship Type="http://schemas.openxmlformats.org/officeDocument/2006/relationships/image" Target="/media/image2.bin" Id="Rd981b12b53b340dd" /></Relationships>
</file>