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ee7814f384f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水環師生參訪翡翠水庫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水環系於12日舉辦翡翠水庫管理局及直潭淨水場參訪活動，由水環系系主任張麗秋帶領113位師生參加。張麗秋認為，活動目的在於讓學生未來就業有更明確方向，未來或許調整參與對象為大三、大四生，以增加成效。
</w:t>
          <w:br/>
          <w:t>參訪內容包括了解翡翠水庫功能、操作運轉及水質監測等，除了讓學生認識水庫操作管理外，更讓他們現地學習水資源工程與水環境保育的知識。此外，更參觀直潭淨水場，了解淨水處理程序、污泥處理與水質控管等相關知識。更邀請系友兼前北區水資源局局長李鐵民演講，向學生解釋臺灣各水庫在結構上的優缺點，讓學生對實務有更進一步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c7147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65590683-b03f-4257-8469-f5c4f05e31fe.JPG"/>
                      <pic:cNvPicPr/>
                    </pic:nvPicPr>
                    <pic:blipFill>
                      <a:blip xmlns:r="http://schemas.openxmlformats.org/officeDocument/2006/relationships" r:embed="R34d81f75efec44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d81f75efec446f" /></Relationships>
</file>