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bb09561c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張校長訪視全發院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【記者何家穎蘭陽校園報導】全球發展學院於25日舉行「校長訪視座談會」，校長張家宜率 3 位副校長出席，由全發院院長劉艾華主持，4位系主任針對因應少子化具體綜合行動、課程改革及未來發展方向進行簡報。
</w:t>
          <w:br/>
          <w:t>張校長致詞表示，全英語教學與大三出國是本校蘭陽的特色，在大環境衝擊下，且面臨少子化，期望各系確立自身定位，透過標竿學習、發展優勢；同時，藉此機會給新進教師們教學與研究建議，以及研擬出有效的招生策略。
</w:t>
          <w:br/>
          <w:t>資創系系主任武士戎以逢甲大學資工系為標竿學習對象，提出必修課程應逐步累積學習實力、加重專業要求等課程改革，未來規劃新設線上開放式課程、增加企業實習名額。
</w:t>
          <w:br/>
          <w:t>觀光系系主任葉劍木以世新大學觀光系為標竿學習對象，增設觀光日語課程，產業實習將採以一學期上課、一學期實習的高校體制進行，未來教學型態改革朝向大班授課，期以培養更具國際競爭力的觀光管理人才。
</w:t>
          <w:br/>
          <w:t>語言系系主任黃雅倩以東吳大學英文系為標竿學習對象，提出新生培養語言第二專長的規劃，未來朝精進產業實習及聚焦專業領域的研究。
</w:t>
          <w:br/>
          <w:t>政經系系主任包正豪以東海大學政治系為標竿學習對象，實施節約與爭取外部資源的行政管理，規劃新設特色學分學程，期許發展系所特色優勢。
</w:t>
          <w:br/>
          <w:t>在綜合會談中，張校長肯定全發院表現，期許課程改革發展出自身優勢，並勉勵同仁赴海外交流及參與就業學程，盼提升產學合作。</w:t>
          <w:br/>
        </w:r>
      </w:r>
    </w:p>
  </w:body>
</w:document>
</file>