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333c346304fd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穗茗文學社 社刊出版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詹雅婷淡水校園報導】穗茗文學藝術研究社於本月底正式出版第一期社刊《穗染茗墨》，內容皆為社員的小說作品。社長中文二連苡妏表示，「希望社刊的發行能夠讓社員對於創作更有信心與經驗，也讓非社員能體會到寫作的樂趣和閱讀的快樂。」
</w:t>
          <w:br/>
          <w:t>關於社刊的發展，連苡妏期盼除小說外，未來能增加散文或極短篇等文體，以豐富社刊。社員中文二林祐萱則表示，自己能以文字編織專屬於自己的故事，是件莫大的成就。</w:t>
          <w:br/>
        </w:r>
      </w:r>
    </w:p>
  </w:body>
</w:document>
</file>