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87f361103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  城曦展都市光芒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杳遠淡水校園報導】上月31日攝影社為期4天的成果展「城曦」在黑天鵝展示廳開幕，展場共分12區，各有主題，或描繪城市角落，或探討人在城市中的生活狀態。社長土木三洪靜慧說明策展發想，「展名與『晨曦』音近，我們希望以自身視角，去發現城市中不容易被注意之處，這也是生活中如同晨曦般的光芒。」她強調，展覽著重以紀實方式表達生活，而非强調攝影的技巧。
</w:t>
          <w:br/>
          <w:t>參展者企管三李建旻表示，照片背後的故事來自個人，因此所有的標題及配文都是拍攝者自己撰寫的。觀展的日文二黃志成表示，「我比較喜歡表現人與動物的照片！所有照片的標題和短文都讓我覺得很契合照片，感覺很貼近拍攝者所想要表達的想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dd55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9b078056-5494-4cc3-b787-e86b3a2ff492.jpg"/>
                      <pic:cNvPicPr/>
                    </pic:nvPicPr>
                    <pic:blipFill>
                      <a:blip xmlns:r="http://schemas.openxmlformats.org/officeDocument/2006/relationships" r:embed="R2b492aabe2ec4a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492aabe2ec4a67" /></Relationships>
</file>