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496f979184f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【浩浩淡江六六 職場通航久久】我的大學時代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克難坡水樓梯 畢業前再現
</w:t>
          <w:br/>
          <w:t>還記得剛成為大學新鮮人的第一天嗎？在校長張家宜帶領下，大家一起爬上132階的克難坡，嶄新大學生活就此開始。這是大一新鮮人傳統、身為淡江人必經的挑戰，除了象徵著樸實剛毅的校訓，更是具有歷史傳承的意義。
</w:t>
          <w:br/>
          <w:t>淡水天氣變化莫測，於105年6月2日（畢業典禮前），大雨讓克難坡成為如湍急河流般「水階梯」，淡江時報攝影記者、亞洲碩一盧逸峰上午前往拍下景況，上傳至「爆料公社臉書社團」短短兩小時內按讚數破兩萬，並引發網友及各家媒體關注、採訪報導。盧逸峰表示，每逢梅雨季克難坡出現的水瀑布，是淡江人的共同回憶，希望藉此照片在畢業生心中留下深刻印記。
</w:t>
          <w:br/>
          <w:t>榮譽學程 職場如虎添翼
</w:t>
          <w:br/>
          <w:t>101學年度起開設的「榮譽學程」，課程分為「專業領域」、「通識教育」、「課外活動」共3個部分，透過創意思考並搭配小班制教學，跳脫傳統，成為另類學習助力。修習該學程最大的優勢是，凡修畢者，畢業證書上便會印有「榮譽學生」4字，讓未來求職路錦上添花、如虎添翼。
</w:t>
          <w:br/>
          <w:t>產學合作促就業力
</w:t>
          <w:br/>
          <w:t>產學合作就業有保障！本校於2014年7月21日舉辦「淡江大學產學聯盟協議書簽約典禮」，與近200家企業進行產學合作簽約，攜手共創學生、學校、企業三贏局面，縮短學用落差，讓學生提早與職場接軌。
</w:t>
          <w:br/>
          <w:t>不僅教師將教學、研究與產業進一步結合，亦媒介學生參與企業參訪、落實暑期實習，借重業界經驗，培養更卓越的競爭力。
</w:t>
          <w:br/>
          <w:t>年度盛事  文化週、建鬼
</w:t>
          <w:br/>
          <w:t>每年春天，總能見到海報街萬人空巷的場面，那是聯合文化週為期5天的美食饗宴，活動彷彿是場大型園遊會，並在黑天鵝展示廳上演精彩的靜態展！同樣不可錯過的，還有建築系舉辦的「建鬼」！幽暗的環境、牆上的血手印，讓人不敢向前，深怕黑暗角落會伸出一隻手把自己拉進深淵。公行四鐘崇屹表示，文化週、建鬼是4年中最印象深刻的活動，是屬於淡江人專屬的回憶！
</w:t>
          <w:br/>
          <w:t>學習活動空間 嶄新風貌
</w:t>
          <w:br/>
          <w:t>商管大樓4樓　規劃學務專區
</w:t>
          <w:br/>
          <w:t>商管大樓4樓的學務處以清新面貌迎接101學年度！中庭增加休憩區，空間設計隱含著學務處的核心價值：綠色豆芽代表學生經澆灌後會更加茁壯，樓梯間的蝴蝶飛舞象徵活潑的生氣。公行四陳冠升表示，休憩區的增設和貼心設計，讓我感到更明亮寬敞的空間感，整修後我不時來使用，是個空堂看書、聊天的好去處。
</w:t>
          <w:br/>
          <w:t>松濤館修竣　提升住宿品質 
</w:t>
          <w:br/>
          <w:t>住宿品質升級有感！松濤館於102學年度結束暑假期間，整修包括牆面美化、更新衛浴設備、資源回收處等，另在2館增設廚房、餐桌，讓同學可烹飪，此次整修主要希望能活用館內閒置空間，擴大公共活動空間。其中，更新衛浴設備採用乾濕分離的設計，讓同學在使用上更為便利。
</w:t>
          <w:br/>
          <w:t>圖書館自習室ReOpen
</w:t>
          <w:br/>
          <w:t>覺生紀念圖書館自習室於103學年度第二學期整修，改裝後除重視隱私的個人閱覽桌外，亦有設計兼具美感與彈性化的弧形桌，採光更為明亮。自習室旁迴廊更搭配設計新穎的師學櫥窗廊道。數學四陳信儀說，每到考試會到自習室讀書，整修後環境明顯升級，相當有感。
</w:t>
          <w:br/>
          <w:t>紹謨紀念活動中心啟用
</w:t>
          <w:br/>
          <w:t>有鑑於宜蘭是多雨城市，非常需要室內體育館，籌備興建歷時4年，外觀造型發想源自於蘭陽勝景五峰旗瀑布的紹謨紀念活動中心，2014年7月正式啟用。啟用後除了同學有更好的場地能盡情享受運動，蘭陽校園更在完善硬體設備下，繼續提升軟體。
</w:t>
          <w:br/>
          <w:t>五虎崗綜合球場落成
</w:t>
          <w:br/>
          <w:t>因應守謙國際會議中心興建，溜冰場移至科學館後，並於暑假改建五虎崗綜合球場，103學年度第一學期落成啟用。新球場具籃球、排球、網球場，採國際最先進專業的sport court拼裝地板，不僅排水性佳，也能感受到舒服的運動氛圍。土木四張文瀚有感地表示，新球場設備不錯，是我運動好去處。
</w:t>
          <w:br/>
          <w:t>工學大樓環境升級
</w:t>
          <w:br/>
          <w:t>104學年度第一學期，工學大樓以嶄新姿態成為開學亮點，不僅中庭大翻修增加植栽落實綠化，各樓層廁所、樓梯轉角的造型座椅等均是同學認為有感升級項目。航太四黃順隆說，工學院變漂亮，讓我更喜歡上課了。
</w:t>
          <w:br/>
          <w:t>興建守謙國際會議中心接軌世界
</w:t>
          <w:br/>
          <w:t>過去17年持續捐款回饋母校的管科所校友徐航健，於101學年度決定未來5年將捐贈1億2千萬元，挹注國際會議中心興建計畫，並以其父親徐守謙之名，取名為「守謙國際會議中心」。徐航健支持本校的興學理念，意義重大。該中心興建經費同時向校友與社會勸募。
</w:t>
          <w:br/>
          <w:t>商管行人徒步區增設
</w:t>
          <w:br/>
          <w:t>104學年度第二學期，商管大樓北側增設行人徒步區和休憩座椅，提供休憩和社團活動空間。該大樓周邊也將安全島綠化、人行道彩色鋪面整修。提供全校教職員生「行的安全」，讓學生好評連連。管科四林怡萱說，變成徒步區後，少了柏油路和車輛，整體空間變得更舒適。（圖／本報資料照）」
</w:t>
          <w:br/>
          <w:t>陸生首度參選學生會長
</w:t>
          <w:br/>
          <w:t>學生自治組織風波不斷。在第20屆學生會長選舉未達門檻情況下，補選中首見陸生參選，並因法規等爭議在校園內外皆引發不少討論。在爭議事件影響下，補選最終創下近年新低的投票率，並產生連續兩年未有學生會會長的窘況，以致園遊會停辦，但也因為此事件，喚起更多同學對校內事務的關注。電機四黃國恩表示，民主社會中大家都有表達自己意見的權利，我覺得是很好的學習機會，讓我們去思考，如何更理性地彼此溝通來去異求同、解決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2a75d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f2442597-fceb-44bb-ab04-5a87a3ddf03a.jpg"/>
                      <pic:cNvPicPr/>
                    </pic:nvPicPr>
                    <pic:blipFill>
                      <a:blip xmlns:r="http://schemas.openxmlformats.org/officeDocument/2006/relationships" r:embed="Rc362e845a1f547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614d3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d892df66-256b-4fcd-8d8d-d14aa50c4ef2.jpg"/>
                      <pic:cNvPicPr/>
                    </pic:nvPicPr>
                    <pic:blipFill>
                      <a:blip xmlns:r="http://schemas.openxmlformats.org/officeDocument/2006/relationships" r:embed="R7696f8e7cd074c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744c7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25508e8c-7195-40a3-9c32-3c65b239cbdb.jpg"/>
                      <pic:cNvPicPr/>
                    </pic:nvPicPr>
                    <pic:blipFill>
                      <a:blip xmlns:r="http://schemas.openxmlformats.org/officeDocument/2006/relationships" r:embed="R6a3525d5a4f749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db8b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e4aa3696-6dcc-40ef-95d9-5485383bf0b5.jpg"/>
                      <pic:cNvPicPr/>
                    </pic:nvPicPr>
                    <pic:blipFill>
                      <a:blip xmlns:r="http://schemas.openxmlformats.org/officeDocument/2006/relationships" r:embed="Rb2688f610bf14b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72ab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83a87778-80e6-4f61-887b-d5160e1e582e.jpg"/>
                      <pic:cNvPicPr/>
                    </pic:nvPicPr>
                    <pic:blipFill>
                      <a:blip xmlns:r="http://schemas.openxmlformats.org/officeDocument/2006/relationships" r:embed="R7e1713e4389145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7874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c5f77e72-e9ba-49ca-9632-084b43e80ed3.jpg"/>
                      <pic:cNvPicPr/>
                    </pic:nvPicPr>
                    <pic:blipFill>
                      <a:blip xmlns:r="http://schemas.openxmlformats.org/officeDocument/2006/relationships" r:embed="R84e7698e168448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fda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cb77ec42-6b75-49e6-8627-d854a0605fed.jpg"/>
                      <pic:cNvPicPr/>
                    </pic:nvPicPr>
                    <pic:blipFill>
                      <a:blip xmlns:r="http://schemas.openxmlformats.org/officeDocument/2006/relationships" r:embed="Rdfd699cdb31f40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25dd9b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1b3530c1-0d01-41b5-8c99-3e35a68d7db7.jpg"/>
                      <pic:cNvPicPr/>
                    </pic:nvPicPr>
                    <pic:blipFill>
                      <a:blip xmlns:r="http://schemas.openxmlformats.org/officeDocument/2006/relationships" r:embed="Re869998dd3e649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9e22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cfe16483-7052-4cb2-a41c-3a4c036dd77c.jpg"/>
                      <pic:cNvPicPr/>
                    </pic:nvPicPr>
                    <pic:blipFill>
                      <a:blip xmlns:r="http://schemas.openxmlformats.org/officeDocument/2006/relationships" r:embed="R3f983cc7a09e43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2e845a1f547aa" /><Relationship Type="http://schemas.openxmlformats.org/officeDocument/2006/relationships/image" Target="/media/image2.bin" Id="R7696f8e7cd074cbd" /><Relationship Type="http://schemas.openxmlformats.org/officeDocument/2006/relationships/image" Target="/media/image3.bin" Id="R6a3525d5a4f7492d" /><Relationship Type="http://schemas.openxmlformats.org/officeDocument/2006/relationships/image" Target="/media/image4.bin" Id="Rb2688f610bf14bdb" /><Relationship Type="http://schemas.openxmlformats.org/officeDocument/2006/relationships/image" Target="/media/image5.bin" Id="R7e1713e438914544" /><Relationship Type="http://schemas.openxmlformats.org/officeDocument/2006/relationships/image" Target="/media/image6.bin" Id="R84e7698e16844839" /><Relationship Type="http://schemas.openxmlformats.org/officeDocument/2006/relationships/image" Target="/media/image7.bin" Id="Rdfd699cdb31f4086" /><Relationship Type="http://schemas.openxmlformats.org/officeDocument/2006/relationships/image" Target="/media/image8.bin" Id="Re869998dd3e6493a" /><Relationship Type="http://schemas.openxmlformats.org/officeDocument/2006/relationships/image" Target="/media/image9.bin" Id="R3f983cc7a09e4305" /></Relationships>
</file>