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0b2eae5fc41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大傳系校友劉麗惠一家兩代淡江人同歡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對本校認同度高的校友，也會鼓勵第二代來到淡江。台灣大哥大副總經理、大傳系校友劉麗惠的女兒彭楷芯就於今年自英文系畢業。5日，她特地返校出席，看起來神采奕奕，笑說跟淡江很有緣的她，認為校訓「樸實剛毅」對畢業生具有潛移默化的效果，「無形中也影響了我許多價值觀，非常謝謝母校的訓練和栽培！」未來希望女兒可以像「海綿」，持續學習新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4d83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d2ec70fe-c29d-45da-91c3-78787ba5be9e.jpg"/>
                      <pic:cNvPicPr/>
                    </pic:nvPicPr>
                    <pic:blipFill>
                      <a:blip xmlns:r="http://schemas.openxmlformats.org/officeDocument/2006/relationships" r:embed="R64f6bbbba08e48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f6bbbba08e48bc" /></Relationships>
</file>