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099e7e929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加強視障教育資訊化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【記者曾暉雯報導】下週二（十一日）中午十二時，教育部將於本校驚聲十樓國際會議廳，舉辦「整合資源加強視障教育資訊化會議」，政務次長范巽綠將率領特教小組來校主持會議。
</w:t>
          <w:br/>
          <w:t>
</w:t>
          <w:br/>
          <w:t>本校在全盲學生教育資訊化部分，一直不遺餘力，此次會議將報告盲用電腦研發、視障資訊網、點字圖書館及教育訓練部分。與會者有彰師大、清大、台南師範學院、台中啟明學校等單位，將討論教育部推動提供弱視學生可選擇使用筆記型電腦輔具案。
</w:t>
          <w:br/>
          <w:t>
</w:t>
          <w:br/>
          <w:t>另外，目前圖形點字教材製作受限於製作技術、成本、時間等因素，在圖形教學方面常省略或替代，對視障生影響很大，學力測驗時遇有圖形的測題，視障生無法作答，會影響成績，會議也將討論如何加強圖形點字教材製作及教學案。會後將由教務長傅錫壬帶領參觀盲生資源中心。</w:t>
          <w:br/>
        </w:r>
      </w:r>
    </w:p>
  </w:body>
</w:document>
</file>