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ecec380b440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WRWU全球448名 QS 計算科學學科首進500大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【本報訊】世界大學網路排名（Webometrics Rankings of World Universities；WRWU）2016年7月份最新排名於日前出爐，本校全球排名第448名、亞洲第72名、全國第七名，為臺灣私立大學第一，也是全國唯一進入前500大的私校。
</w:t>
          <w:br/>
          <w:t>　與今年1月世界大學網路公布排名相較，全國排名由第八上升至第七名。在4項指標表現中，「Presence」由478名大幅提升至31名，而其餘3項指標皆退步，「Impact」由205名退至254名、「Openness」由154名退至599名、「Excellence」由884名退至984名。
</w:t>
          <w:br/>
          <w:t>　世界大學網路排名自2004年起，由Cybermetrics Lab（該單位附屬於西班牙國家研究委員會）每半年提供一份高等教育機構的學術排名報告。根據WRWU網站（www.webometrics.info/）顯示，世界大學網路排名指標取決於全球大學的資料庫、Google scholar、ahrefs與Majestic等重要網路搜尋引擎和獨立訊息供應商，其提供之學術資料和網站數據作為評比要項，每年1月與7月更新排名。
</w:t>
          <w:br/>
          <w:t>　5日，英國高等教育調查公司QS公布世界大學和學科排名。本校入選「工程與科技」領域的「計算科學」學科，是首次入榜，排名位居401至500名區間。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71344" cy="3724656"/>
              <wp:effectExtent l="0" t="0" r="0" b="0"/>
              <wp:docPr id="1" name="IMG_b9a474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a749ba96-a65e-4e9d-9864-651344501609.jpg"/>
                      <pic:cNvPicPr/>
                    </pic:nvPicPr>
                    <pic:blipFill>
                      <a:blip xmlns:r="http://schemas.openxmlformats.org/officeDocument/2006/relationships" r:embed="Ra3e9f8ff1af547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1344" cy="3724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e9f8ff1af547c3" /></Relationships>
</file>