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111b44582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見證學習階段的成果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岸關係的進展，是海峽兩岸民眾矚目關切的議題。這也是我當初報考淡江大學「中國大陸研究所」的動機，希望在民代監督政府決策的過程中，把一些專業、民意的訊息帶給執政當局。這三年來，我在淡江大學中國大陸研究所中積極學習，目的就在認識兩岸關係的歷史與當前複雜的局勢。
</w:t>
          <w:br/>
          <w:t>
</w:t>
          <w:br/>
          <w:t>在學校上課的日子中，最感謝的是張五岳所長。我們是第一屆在職專班，不同於一般全職的學生，同學們都是來自各行各業的精英，工作繁忙，行程緊湊。但是因為求學的熱忱，我們還是來了。猶記得開學時候，大家都很緊張，不知能不能勝任繁重的功課，不敢缺任何一堂課。張所長很知道大家的情況，用各種方式鼓勵我們，盼望喚起同學求知的慾望和深耕的動力。慶幸的是，這幾年來，我們互相支持著共度學習的時光，畢業時節，大家都成了好朋友。
</w:t>
          <w:br/>
          <w:t>
</w:t>
          <w:br/>
          <w:t>論文的完成，見證了一個學習階段的成果。我期許自己，以這段時間的所學所得為基礎，在師長與同學的鞭策與鼓勵下，持續對兩岸關係進行更深刻的關注與觀察。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86256"/>
              <wp:effectExtent l="0" t="0" r="0" b="0"/>
              <wp:docPr id="1" name="IMG_f8234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5c9eb445-a624-446b-bbeb-ad3872e02d9e.jpg"/>
                      <pic:cNvPicPr/>
                    </pic:nvPicPr>
                    <pic:blipFill>
                      <a:blip xmlns:r="http://schemas.openxmlformats.org/officeDocument/2006/relationships" r:embed="Rd6257a05688a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57a05688a4e47" /></Relationships>
</file>