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da774c14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邁向精實 i 校園 多元創新愛學習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文／蔡晉宇整理、圖／本報資料照片、資料來源／品保處提供　
</w:t>
          <w:br/>
          <w:t>
</w:t>
          <w:br/>
          <w:t>近年臺灣高等教育市場面臨少子化衝擊，以及全球化帶來的國際競爭。面對挑戰，本校承啟淡江文化特色：「立足淡江、放眼世界、掌握資訊、開創未來」，以三環五育與三化教育為主軸，全面品質管理作經緯，致力於培育更多心靈卓越的淡江人。並對此提出105-107學年度校務發展目標：「多元創新，特色躍升，關懷永續：邁向精實i校園，多元創新愛學習」，進而擬定6大主軸：教學、研究、特色、學習、產學、行政，全方位持續精進校務運作，期使本校成為世界一流的綜合大學。其各主軸另執行有多項重點工作，本報摘錄精華如下：
</w:t>
          <w:br/>
          <w:t>跨域人才培育 達臻樂教好學
</w:t>
          <w:br/>
          <w:t>　「教學」主軸以推動「課程精進跨域整合」、「學用合一增能躍進」、「通識琢磨優質素養」、「教學專業厚植創新」、「學教深耕品質確保」5大面向，期以強化整體辦學績效，吸引優秀學生就讀。在課程精進跨域整合中，將引入更多方式分析學生學習表現，並升級英語授課、設立本位特色文創學程。例如文學院研究大淡水，未來其他學程也可從時間、空間等不同角度出發。在學用合一增能躍進中，除了檢視與企業合作成效，也加強連結產學合作之企業，讓學生累積實務經驗，更計畫與廠商共同設計課程、加入企業講座，達到學以致用效果。
</w:t>
          <w:br/>
          <w:t>　在通識琢磨優質素養中，新增數位化課程，整合至少4門通識課程開設通識微學程，編纂相關系列叢書；研議開設「現代公民」通識特色學分微學程，以提升學生公民參與素養。在教學專業厚植創新中，訂定八大素養檢證辦法、評量核心能力標準等，以利掌握學習成效，同時培訓行動科技教學種子教師，及善用教師評量精進教學品質。
</w:t>
          <w:br/>
          <w:t>
</w:t>
          <w:br/>
          <w:t>躍升學研質量 躍進學術排名
</w:t>
          <w:br/>
          <w:t>　「研究」主軸整合「多元創新」、「社會關懷」、「國際優質」3要素，並融入TQM精神，持續改善之。有鑑於論文質量影響研究聲譽、論文引用等評比，進而影響學術排名，因此提出精進論文質量辦法，躍進學術排名。具體辦法分3層架構：「學術環境」、「學術躍升」與「學術聲譽」。基層的學術環境，盼透過
</w:t>
          <w:br/>
          <w:t>營造優良研究環境，厚植學術團隊。3大重點工作為：一是盤點研發團隊，建構具體數據；二是建置設備資訊，強化合作平台；三是培養潛能人才，持續學術能量。中層的學術躍升期能倍增學術能量、躍升學研質量。分為6大重點工作：一、聚焦系所學群，提升研究廣度；二、連結在地社區，共享學研資源；三、國際學術駐點，共輔研發成果；四、籌辦國際會議，盛邀大師開講；五、補助學術競賽、激發師生動能；六、增顯計畫數量、質化研究深度。頂層的學術聲譽盼打響國際聲譽，躍進學術排名。重點工作包括優化學術期刊，強化國際索引、鏈結姊妹校，廣設學術聯盟、以及躍進學術排名。
</w:t>
          <w:br/>
          <w:t>
</w:t>
          <w:br/>
          <w:t>深化特色發展 精緻三化教育
</w:t>
          <w:br/>
          <w:t>
</w:t>
          <w:br/>
          <w:t>　「特色」主軸以三化教育理念作為執行主題、願景及執行策略分述如下。國際化的主題及願景為「國際化再努力，建立淡江典範」，5大策略為：國際交流新里程碑、淡江校園四海一家、獎輔千人國際移動、英文實力全面躍升、境外學位生達兩千。重點執行工作包括，各院成立國際化委員會，加強督導國際化成效，且每年增加雙聯學位；設置國際特色研究中心，各學院每年有客座教授來校授課為目標，且有師資赴姊妹校取經；籌組翻譯諮詢小組、提升通過英檢畢業門檻學生數，落實校園雙語化環境。為獎勵輔導國際移動，鼓勵同學修讀跨國雙學位、海外見習體驗及從事實習與志工活動，另計畫成立境外招生組，並提高境外生實習、參訪及職輔。
</w:t>
          <w:br/>
          <w:t>　資訊化以「打造智慧校園、形塑感動服務」為主軸，並執行5計畫：i學習-教學更創新、i行動-學習再給力、i青春-身心好健康、eye賽博-網路很安心、愛表現-淡江我最優。
</w:t>
          <w:br/>
          <w:t>　重點工作方向有，強化教學支援平台；推廣就業O2O數位微學程；持續建置開放式及磨課師課程；整合行動應用服務；精進行動學習方案；開展行動應用分析；擴大軟體雲服務範圍；調整伺服器負載虛擬機數；擴增學務應用系統；新增優化諮商輔導系統和精進體適能新系統；提升校園網路效能、加強網路安全。
</w:t>
          <w:br/>
          <w:t>　未來化以5大面向：深化未來化之基礎、精進未來學之課程、強化學生洞悉未來、提升教師授課知能、行銷未來學聲譽來呼應「洞悉未來變遷、探索發展遠見」主軸。
</w:t>
          <w:br/>
          <w:t>　各面向重點工作，包括將未來化概念導入企業、政府機構及教育界；建立未來化指標認證標準；與智慧交易所策略聯盟；撰寫未來學書籍，製作數位教材和磨課師線上課程。亦可舉辦創意未來圖像創作競賽、國際研討會論壇及策略前瞻就業學程；與國外未來學機構簽訂實習協議；延聘國際知名未來學研究學者；持續加入「世界未來學會」等研究機構會員。
</w:t>
          <w:br/>
          <w:t>
</w:t>
          <w:br/>
          <w:t>臻善學習發展 形塑卓越品牌
</w:t>
          <w:br/>
          <w:t>
</w:t>
          <w:br/>
          <w:t>　「學習」主軸以實踐「德、智、體、群、美」為策略並整合學習系統，打亮「企業最愛」品牌。本主軸的架構循序漸進，以「五育精琢、多元創新」為基礎，再進入「學習加值，輔導增質」，最後導向「職涯領航、職場領銜」。
</w:t>
          <w:br/>
          <w:t>　在五育精琢、多元創新中，有5大方向：一、培養學生透過專業知識，落實國際關懷服務。例如邀請土木、建築及水環系學生協助柬埔寨蓋孤兒院；二、透過學生發展社群、菁英研習團隊坊等方式增進知能；三、增加運動人口數，並推動擊劍、游泳、跆拳、桌球為本校4大運動特色，再創奪金高峰；四、透過系所支持社團幹訓及學系活動，提升學生專業與課外能力；五、持續推廣數位e筆、欣賞藝文表演等活動，激發學生美學創意及涵養。
</w:t>
          <w:br/>
          <w:t>　在學習加值，輔導增質中，有3大方向：一、建構網路資源整合平台；二、群英心專，輔導學習；三、提供全面職涯輔導。如透過大數據分析學生1/2預警資料，以利相關單位的協助更符合需求。
</w:t>
          <w:br/>
          <w:t>　在職涯領航，職場領銜的4大方向為，一、職能精實，認知形塑；二、產學鏈結，技能厚實；三、盼透過校友力量，傳承經驗；四、為落實畢業校友回饋意見，成立校級統計中心，根據數據提出課程與教學的實質改善建議。
</w:t>
          <w:br/>
          <w:t>
</w:t>
          <w:br/>
          <w:t>創意創新創業 激勵產學共創
</w:t>
          <w:br/>
          <w:t>　「產學」主軸分為4大面向，「深耕產業，激勵創業」、「激盪腦力，智慧創新」、「奇點創業，贏在起點」及「雲端華語，產業輸出」。將延續加深與本校簽約逾200家企業的連結，亦針對產學績效、產學教師、創新創業及相關就業學程等規畫著手加強努力。
</w:t>
          <w:br/>
          <w:t>　在深耕產業，激勵產研面向，有3大重點工作。一、盤點績效佳的研究中心，確立本校發展重點並加強與企業連結；二、持續邀請企業來校辦創業講座、開辦創意創業論壇及企業參訪；三、鼓勵產學計畫，制訂獎勵辦法。在激盪腦力，智慧創新面向的兩大重點工作，一是促進產學彙整，激勵智財倍增，例如籌組「貝爾專利輔導團」，鼓勵教師申請專利；二是播撒創意種子，培育創新人才，例如建立「青年愛迪生國際創新營」。
</w:t>
          <w:br/>
          <w:t>　引用奇點大學的創新概念，在奇點創業，贏在起點面向，有兩項重點工作，一、整合學校資源，鼓勵師生組隊參與創業競賽；二、募集創業基金，使創新無後顧之憂。有鑑於華語文教學趨勢，在雲端華語，產業輸出面向，以「爭取品質認證，優質課程輸出」為重點工作，結合旅遊、貿易及設計產業，朝「複合產業聯合華語行銷」邁進。
</w:t>
          <w:br/>
          <w:t>
</w:t>
          <w:br/>
          <w:t>強化行政效能 支援學術發展
</w:t>
          <w:br/>
          <w:t>
</w:t>
          <w:br/>
          <w:t>　涵蓋6個行政單位的校務發展，朝6大方向努力：精實績效跨越極致、專才專用群策群力、人本有序校園永續、資訊動力唱響行政、優質圖書資訊服務、閃亮校友光耀淡江。
</w:t>
          <w:br/>
          <w:t>　品保處有兩項重點工作：深耕品質自我評鑑、卓越標竿品質精進，以全品管精神持續檢視行政再精進。人資處的兩大重點工作為：一是持續推動多元升等制度，強化聘任多元化的師資；二是擴大課程主題，使職員具備符合職務之核心能力。總務處的3大重點工作為：一、營造優質校園環境；二、應用優化管理系統，與資訊處「智慧校園」合作，推出訪客入校通知等服務；三、結合通識課程，教育環保意識。資訊處有3大重點工作：一、新增人資財務管理，並精進研發產學管理；二、持續優化入口網站；三、資訊服務再精緻，例如開發聯合服務台新功能。圖書館朝3大重點工作邁進，包括營造多元學習環境、協同深耕學術傳播、充實建構特色館藏。校服暨資發處有兩大重點工作：一、尋找頂尖校友，並建立與校友企業產學合作關係；二、分析捐款來源與趨勢，並持續推動募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8c4e1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0bb4273a-8799-4afc-82d1-701f6a27ab2c.jpg"/>
                      <pic:cNvPicPr/>
                    </pic:nvPicPr>
                    <pic:blipFill>
                      <a:blip xmlns:r="http://schemas.openxmlformats.org/officeDocument/2006/relationships" r:embed="R4c215ccc1b9f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585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ab61ba0a-d2a8-472b-83cb-9e8821b9f6c6.jpg"/>
                      <pic:cNvPicPr/>
                    </pic:nvPicPr>
                    <pic:blipFill>
                      <a:blip xmlns:r="http://schemas.openxmlformats.org/officeDocument/2006/relationships" r:embed="R92c63d7ad30946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c5cb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f5cc9624-27fa-4817-a368-9d119983edfe.jpg"/>
                      <pic:cNvPicPr/>
                    </pic:nvPicPr>
                    <pic:blipFill>
                      <a:blip xmlns:r="http://schemas.openxmlformats.org/officeDocument/2006/relationships" r:embed="Rfd689b53e04746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215ccc1b9f43b8" /><Relationship Type="http://schemas.openxmlformats.org/officeDocument/2006/relationships/image" Target="/media/image2.bin" Id="R92c63d7ad3094649" /><Relationship Type="http://schemas.openxmlformats.org/officeDocument/2006/relationships/image" Target="/media/image3.bin" Id="Rfd689b53e0474699" /></Relationships>
</file>