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8b2d4eac3f41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瞬時人才領袖講堂15日開講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因應66週年校慶，慶祝活動籌備委員會公關文宣組與天下雜誌將於15日（週六）14時至16時在誠品信義店6F視聽室舉行「瞬時人才 領袖講堂」活動，由校長張家宜開幕致詞，天下雜誌主編兼資深主筆林倖妃主持。邀典範校友台灣微軟總經理邵光華、Yahoo奇摩董事總經理王興、廣達集團雲達科技總經理楊晴華，以自身經驗出發，訴說如何應用求學所學與學校資源，培養出洞察產業變動的觀察力，與瞬時應變競爭力。（文／本報訊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993392"/>
              <wp:effectExtent l="0" t="0" r="0" b="0"/>
              <wp:docPr id="1" name="IMG_ea98b2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3/m\4f522bff-a768-492f-a8bb-eee0a1239dca.jpg"/>
                      <pic:cNvPicPr/>
                    </pic:nvPicPr>
                    <pic:blipFill>
                      <a:blip xmlns:r="http://schemas.openxmlformats.org/officeDocument/2006/relationships" r:embed="Rf8f7cea931a64b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9933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8f7cea931a64b17" /></Relationships>
</file>