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1c05ecdff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跨國遠距視訊教學 融入文化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【本報訊】本校英文系與日本早稻田大學共同開設之跨文化遠距語言學習課程（Cross-cultural Distance Learning，簡稱CCDL）已邁入第10年，課堂上，將以遠距視訊互動融入課程活動，同學透過網路影音與國外各大學的學習夥伴互動，不僅增加練習會話的機會，同時也促進跨國的文化交流。
</w:t>
          <w:br/>
          <w:t>　本學期共開設6班，自第3週起開始進行跨國學生小組同步遠距教學活動。每門課程至少安排9週次以上的同步視訊跨國交流活動，包括小組討論與期末成果分享報告。在小組討論中，使用英文談論旅遊、學業、休閒、社群媒體應用、互相介紹母國的風景名勝、美食小吃及流行趨勢等話題，不僅可結交外國朋友和提升英文程度，也讓彼此對文化、社群等議題的討論產生共鳴。本學期參與這一系列課程的學校，本校除了與早稻田大學合作之外，尚有韓國高麗大學、延世大學及大連理工大學等校。</w:t>
          <w:br/>
        </w:r>
      </w:r>
    </w:p>
  </w:body>
</w:document>
</file>