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a2edd6e0d40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經濟倫理座談會討論財富分配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22日在公務人力發展中心福華國際文教會館，本校國企系主辦、臺灣永光化學工業（股）公司和禧年經濟倫理文教基金會贊助與協辦之「2016經濟倫理研究座談會」，由行政副校長胡宜仁主持，以「當前臺灣所得與財富分配問題」與逾80位學者專家進行交流。臺灣永光化學工業榮譽董事長陳定川出席致詞表示，「人在追求財富的同時，往往忽略了社會的和諧，造成社會的衝突與不安，希望透過本次座談會了解經濟倫理的重要性。」
</w:t>
          <w:br/>
          <w:t>　國企系系主任蔡政言說明，本次座談會已舉辦第七年受到各界肯定，希望能在這全球化趨勢下，能更重視經濟行為中帶來的倫理規範。這次座談會請到了行政院主計總處主計官兼執行長蔡孟哲，以「談所得，論分配。」為題做專題演講，首先他介紹所得分配與財富分配在定義上的差距，再談所得分配的衡量方法、我國所得分配之概況，還有全球化、家庭結構改變等因素是如何影響所得之不均度，最後，為大家分析「我國是否為M型社會？」、「新興指標：高所得者所得占比」還有「低所得組是否入不敷出」等重要議題。而在下半場座談，由國企系副教授孫嘉祈、賈昭南發表論文，分別為「探討執行企業社會責任之關鍵因素與策略」、「論當前經濟不平等情勢」，蔡政言、國企系副教授曾義明與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1a8d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5a19fb69-539d-4c49-b468-54ce964befc7.jpg"/>
                      <pic:cNvPicPr/>
                    </pic:nvPicPr>
                    <pic:blipFill>
                      <a:blip xmlns:r="http://schemas.openxmlformats.org/officeDocument/2006/relationships" r:embed="Ra6edb01579b542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edb01579b5421d" /></Relationships>
</file>