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add4483594b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【學程加油讚】資訊技術與行動應用就業就業學分學程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符合時代潮流與就業市場需求，培養具有資訊技術與行動應用程式開發能力之實務人才，資訊管理學系、資訊工程學系、資訊創新與科技學系，與時間軸科技股份有限公司共同規劃設立「資訊技術與行動應用就業就業學分學程」，針對本校大學部四年級學生，由該3系教授程式設計與資料結構、高等程式語言等基礎課程，並由時間軸科技股份有限公司與資管系共同規劃行動APP開發實務等實務課程，凡修習本學程之學生須修畢最低修業學分數12學分，完成修業學分數後，須至時間軸科技或其他合作公司實習，企業實習由合作企業負責遴選，通過者需至企業完成至少128小時之實習，始可取得企業實習課程學分。申請時間為大三下學期結束前二週起，至大四上學期開學後一週為止，向資管系系辦公室提出申請，請密切注意相關申請訊息，詳情將公告於資管系網站。（文／本報訊）</w:t>
          <w:br/>
        </w:r>
      </w:r>
    </w:p>
  </w:body>
</w:document>
</file>