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6ac84b73e41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海內外校友響應守謙一人一磚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管科所校友徐航健捐贈1億2千萬元，淡水校園興建守謙國際會議中心，海內外校友紛紛揪團集資響應贊助該中心的空間設置，目前守謙國際會議中心的有蓮國際會議廳、同舟廣場、4間大型會議室、中型11間會議室的空間已經全數認捐完畢（守謙國際會議中心空間認捐表請見左圖）。
</w:t>
          <w:br/>
          <w:t>　校友們積極回饋母校，協助打造更優質的學習環境，熱烈地響應2萬磚、10萬磚和百萬磚的支持活動，關於捐款芳名錄請見校服暨資發處網站。（網址：http://www.fl.tku.edu.tw/news-ITB.asp）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4876800"/>
              <wp:effectExtent l="0" t="0" r="0" b="0"/>
              <wp:docPr id="1" name="IMG_400141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087d2aab-ac62-43d4-a320-3065ace98334.jpg"/>
                      <pic:cNvPicPr/>
                    </pic:nvPicPr>
                    <pic:blipFill>
                      <a:blip xmlns:r="http://schemas.openxmlformats.org/officeDocument/2006/relationships" r:embed="R66c67321f7744f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c67321f7744f68" /></Relationships>
</file>