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6a058190a4c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  詩人分享創作歷程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3日微光現代詩社邀請詩人林達陽舉行「慢青春—關於青春、詩和愛情」講座，與同學分享自己的創作經驗和心路歷程，吸引近50人到場聆聽。社長中文三陳品婕表示，很開心能夠和詩人近距離的對談，從詩人身上聽到他的創作經歷，也讓自己對創作有更多認識。社員資圖三褚岳霖分享，「他讓我看見從年少對於文學的迷離逐漸走向一個藝術家的旅行。我喜歡他那一句『作品會有它需要的人』，讓我重新認識創作的價值。」</w:t>
          <w:br/>
        </w:r>
      </w:r>
    </w:p>
  </w:body>
</w:document>
</file>