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d2cb58a26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教科系獲愛學網優等獎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【記者朱世凱淡水校園報導】教科系助理教授王怡萱、教科四盧易辰、巫亭璇參加國家教育研究院愛學網教育遊戲類教材製作競賽，以「高中國文：北投硫穴記 探險遊戲」榮獲優等獎。盧易辰說，「一開始對於研究題材沒有太多認識，配合使用者習慣也是一大難題，但是透過與老師和夥伴討論、解決問題，最後得獎，讓我成就感十足。」巫亭璇說，「將無趣的課程設計成為吸睛的遊戲，是最大的挑戰！不過當成品出來後，得到使用者正面的鼓勵和回饋，讓我感到欣慰，謝謝老師協助和夥伴合作，才能有這樣的成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2112" cy="4876800"/>
              <wp:effectExtent l="0" t="0" r="0" b="0"/>
              <wp:docPr id="1" name="IMG_be66ae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5a1ae4bc-655c-431e-82be-928870ba81ee.jpg"/>
                      <pic:cNvPicPr/>
                    </pic:nvPicPr>
                    <pic:blipFill>
                      <a:blip xmlns:r="http://schemas.openxmlformats.org/officeDocument/2006/relationships" r:embed="Rfec822e133854b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21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c822e133854ba9" /></Relationships>
</file>