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922ebbf714e7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滁州學院來校觀摩商管課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姊妹校滁州學院經管學院總支書記奚昕率4人來校觀摩商管學院之課堂教學與座談，商管學院介紹本校商管學院各學系特色外，並安排參與「財務管理個案分析」、「行銷管理」、「策略管理」等6門課堂的教學活動，近距離了解本校師生課堂互動交流情形。商管學院院長邱建良表示，該校肯定本校的學術聲望及商管學院的教學品質，透過課堂觀課以實地了解教學特色，「他們希望能選派教師，指導該院中英語授課的教學和學術研究，將來該院能以研修生方式促進更多的交流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830a7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0/m\9c21c6c9-b327-4fb3-b994-09eaac3edeb2.jpg"/>
                      <pic:cNvPicPr/>
                    </pic:nvPicPr>
                    <pic:blipFill>
                      <a:blip xmlns:r="http://schemas.openxmlformats.org/officeDocument/2006/relationships" r:embed="Ra8425f56fb7745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8425f56fb774598" /></Relationships>
</file>