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7651be344462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【學程加油讚】國際企業俄文 就業學分學程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校為因應時代潮流，配合產業需求，培養學生兼具實用俄語與國際貿易實務及行銷之專業能力，由俄文系、國企系共同舉辦「國際企業俄文就業學分學程」，凡本校大學部、進學班二年級以上在學學生，對實用俄語與國際貿易實務和行銷相關領域有興趣，且前一學期學業成績總平均70分以上者，均可申請修習。修習本學程之學生必須修畢實用俄語課程至少12學分及國際貿易基礎、實務和行銷相關課程至少9學分，並進行企業實習64小時以上，方可取得核發學程證明書之資格。請注意申請訊息，將公告於俄文系、國企系網站中。（文／本報訊）</w:t>
          <w:br/>
        </w:r>
      </w:r>
    </w:p>
  </w:body>
</w:document>
</file>