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2f1b702da42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阮慕驊分析全球投資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採訪報導】2016年黑天鵝事件頻仍，為讓學生了解全球市場，1日，由財金系副教授段昌文邀請知名財經專家阮慕驊說明「影響全球的三大投資」。他從川普當選美國總統時事切入介紹全球金融行情，以皮凱提、伯南克、克魯曼3位代表人物提出的研究，分析全球「M型化社會加重貧富差距」、「超高齡社會來臨經濟增長低緩」、「債務負擔加劇和新常態低利率來臨」三大趨勢。
</w:t>
          <w:br/>
          <w:t>阮慕驊強調，臺灣無法自絕於全球金融市場之外，在這低利率來臨、人口老化、貧富差距的三大趨勢中，應該尋找相對高息及固定收益的長期投資標的；他認為，未來的2017年的全球金融市場發展中，財政政策將取代貨幣政策、利率恐難再降至負利率、資金將會回流美國等全球投資市場轉折變化。演講後，同學們紛紛舉手詢問利率對臺灣的影響，阮慕驊也為同學解惑。阮慕驊鼓勵學生學習理財投資，在多變的金融市場應該保持開闊的心胸，隨時積累跨領域知識，以利於掌握國際市場脈動。</w:t>
          <w:br/>
        </w:r>
      </w:r>
    </w:p>
  </w:body>
</w:document>
</file>