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bc5ca5c89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【教學任意門】頂石課程　教師社群帶動多元應用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使學生深化所學，特鼓勵開辦「頂石課程」以實際操作和團隊合作方式，幫助學生結合理論與實務經驗，展現專業學科成效。頂石課程之實施方式可結合專題計畫、企業實習、服務學習、產學合作等面向，以發展學生綜整專業知識的能力。
</w:t>
          <w:br/>
          <w:t>學教中心為使教師帶動頂石課程之多元應用，於105學年度以「頂石課程」為教師社群主軸，鼓勵教師組成專業成長社群，現共成立14組，強化學科教學品質以提昇學生學習成效。本次分為系所專業、核心課程、全英語授課等屬性類別，今年課程也相較多元，統整過去學生所學並結合教師專業，幫助學生應用於未來職涯發展。教發組組長李麗君表示，為配合本校特色課程的發展，提供資源幫助各學院教師，了解學生學習需求並提升具體成效，並建議每所學院各系至少一位教師參與社群。
</w:t>
          <w:br/>
          <w:t>主領「媒體、創意與行銷」社群的大傳系系主任紀慧君表示，本系特色是訓練學生產製內容與文化行銷的能力，藉由此平臺讓系上教師可發揮專業、彼此分享教學經驗，而社群規劃朝向學生未來多元發展，如媒體實作課程、指導大四生畢業製作，並將邀請業師帶領學生完成未來畢業作品，結合過去所學並與未來職涯發展銜接。
</w:t>
          <w:br/>
          <w:t>物理系系主任杜昭宏所領導的「新穎材料研究與創新」社群主要內容為讓師生瞭解新穎材料的應用與產業連貫，因應現代新穎材料的需求，從基礎所學到未來產業應用做接軌，他表示，因為本社群才剛起步，未來規劃學生畢業後能順利進入產業界學以致用與創新研究。（文／趙世勳）</w:t>
          <w:br/>
        </w:r>
      </w:r>
    </w:p>
  </w:body>
</w:document>
</file>