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6d1897544243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產業參觀區間車開跑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研發處產學合作組為使師生瞭解產業需求及產品開發方向，並促進產學合作之目的，首次舉辦產業參觀區間車活動。本學期安排兩個參訪單位，1月12日下午前往「華電聯網股份有限公司」，其為國內唯一結合資訊、網路、電信、媒體四大產業之寬頻應用整合服務商，此活動開放全校師生參與；1月13日上午將赴「佰龍機械廠股份有限公司」，其為專業生產紡織機械中之圓編針織機，近年致力於工業4.0的導入與改革，獲得台灣機械工業公會評選為12家智慧機械示範廠之一，此活動開放教師參加。
</w:t>
          <w:br/>
          <w:t>產學合作組經理陳立德表示，這次首次舉辦此活動目的在於安排優質且具前瞻性的企業參訪，讓師生有機會拓展新的產學合作關係，未來將定期舉辦。報名至12月30日止，名額有限，歡迎踴躍參加，詳情參考活動報名系統。</w:t>
          <w:br/>
        </w:r>
      </w:r>
    </w:p>
  </w:body>
</w:document>
</file>