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52fa4152f4c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【校友動態】江誠榮校友及其公司分獲殊榮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航空太空工程學系系友江誠榮，同時為第29屆金鷹獎得主，現為台旭環境科技中心股份有限公司董事長，今年獲頒「李國鼎管理獎章」；同時，在江校友的帶領下，台旭環境科技中心亦榮獲「台灣企業永續報告獎」。
</w:t>
          <w:br/>
          <w:t>社團法人中華民國管理科學學會，為獎勵45歲以上（不含45歲）對從事管理教育、管理科學技術有卓越貢獻之社會賢達之人士，特設「李國鼎管理獎章」，今年得獎者為江誠榮系友等5位；財團法人台灣永續能源研究基金會，為鼓勵我國產業界發行企業永續報告書，持續舉辦「台灣企業永續獎」評選活動及舉辦企業永續報告研習會，提供國內企業對於報告書資訊交流與觀摩平臺，獲得企業及社會各界熱烈回應。（資料來源／校服暨資發處）</w:t>
          <w:br/>
        </w:r>
      </w:r>
    </w:p>
  </w:body>
</w:document>
</file>