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0dca51784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李華球探討臺灣國觀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7日，大陸所舉辦大師演講，國家政策研究基金會國安組特約研究員李華球受邀，以「川普與蔡英文通話」事件來觀察臺美情勢，並探討兩岸關係中臺灣的因應之道。他分析，「兩大為難小的局勢始終存在，倚靠美國實難抗衡中國大陸，且無法得到任何保障。」也提示，臺灣和對岸保持親近、與美國維持友好關係，始終是臺灣未來的外交趨勢及策略。會後，大家在開放問答時間踴躍發言，對於經貿制裁、新加坡在兩岸間扮演的角色等國際觀察感興趣；李華球回應，「海霸王挺一中的風波是否會持續擴大，仍要繼續觀察對岸反應；至於新加坡裝甲車被對岸查扣的事件，大陸雖然是施壓星國對臺關係，但實際上則是劍指臺灣與新加坡的互動。」最後，他勉勵同學做研究應具備足夠的抗壓性，試著調整為正能量，才能立足職場。</w:t>
          <w:br/>
        </w:r>
      </w:r>
    </w:p>
  </w:body>
</w:document>
</file>